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1189" w14:textId="2DAE7810" w:rsidR="00F30753" w:rsidRDefault="00F30753">
      <w:pPr>
        <w:rPr>
          <w:rFonts w:ascii="Lucida Sans" w:hAnsi="Lucida Sans"/>
          <w:sz w:val="22"/>
          <w:szCs w:val="22"/>
        </w:rPr>
      </w:pPr>
      <w:r w:rsidRPr="005859DF">
        <w:rPr>
          <w:rFonts w:ascii="Lucida Sans" w:hAnsi="Lucida Sans"/>
          <w:b/>
          <w:bCs/>
          <w:sz w:val="22"/>
          <w:szCs w:val="22"/>
        </w:rPr>
        <w:t xml:space="preserve">Neonatal Leave and Pay Policy </w:t>
      </w:r>
    </w:p>
    <w:p w14:paraId="24AA1F4F" w14:textId="445BEFE2" w:rsidR="00F30753" w:rsidRPr="005859DF" w:rsidRDefault="00F30753">
      <w:pPr>
        <w:rPr>
          <w:rFonts w:ascii="Lucida Sans" w:hAnsi="Lucida Sans"/>
          <w:b/>
          <w:bCs/>
          <w:sz w:val="22"/>
          <w:szCs w:val="22"/>
        </w:rPr>
      </w:pPr>
      <w:r w:rsidRPr="005859DF">
        <w:rPr>
          <w:rFonts w:ascii="Lucida Sans" w:hAnsi="Lucida Sans"/>
          <w:b/>
          <w:bCs/>
          <w:sz w:val="22"/>
          <w:szCs w:val="22"/>
        </w:rPr>
        <w:t xml:space="preserve">Scope </w:t>
      </w:r>
    </w:p>
    <w:p w14:paraId="3C8EC694" w14:textId="6C7C54FC" w:rsidR="00903FDA" w:rsidRDefault="00903FDA" w:rsidP="00903FDA">
      <w:pPr>
        <w:pStyle w:val="BodyText1"/>
        <w:ind w:left="0"/>
        <w:rPr>
          <w:rFonts w:ascii="Lucida Sans" w:hAnsi="Lucida Sans"/>
          <w:kern w:val="2"/>
          <w:sz w:val="22"/>
          <w:szCs w:val="22"/>
          <w14:ligatures w14:val="standardContextual"/>
        </w:rPr>
      </w:pPr>
      <w:bookmarkStart w:id="0" w:name="_Ref_a732403"/>
      <w:r>
        <w:rPr>
          <w:rFonts w:ascii="Lucida Sans" w:hAnsi="Lucida Sans"/>
          <w:kern w:val="2"/>
          <w:sz w:val="22"/>
          <w:szCs w:val="22"/>
          <w14:ligatures w14:val="standardContextual"/>
        </w:rPr>
        <w:t>The purpose of this policy is to set out the arrangements for neonatal care leave and pay</w:t>
      </w:r>
      <w:r w:rsidR="00AF7B6E">
        <w:rPr>
          <w:rFonts w:ascii="Lucida Sans" w:hAnsi="Lucida Sans"/>
          <w:kern w:val="2"/>
          <w:sz w:val="22"/>
          <w:szCs w:val="22"/>
          <w14:ligatures w14:val="standardContextual"/>
        </w:rPr>
        <w:t xml:space="preserve">, which are intended to help employees with a baby that requires specialist neonatal care after birth. </w:t>
      </w:r>
    </w:p>
    <w:p w14:paraId="3BC3CBEF" w14:textId="682A5F16" w:rsidR="00903FDA" w:rsidRDefault="00903FDA" w:rsidP="00903FDA">
      <w:pPr>
        <w:pStyle w:val="BodyText1"/>
        <w:ind w:left="0"/>
        <w:rPr>
          <w:rFonts w:ascii="Lucida Sans" w:hAnsi="Lucida Sans"/>
          <w:kern w:val="2"/>
          <w:sz w:val="22"/>
          <w:szCs w:val="22"/>
          <w14:ligatures w14:val="standardContextual"/>
        </w:rPr>
      </w:pPr>
      <w:r>
        <w:rPr>
          <w:rFonts w:ascii="Lucida Sans" w:hAnsi="Lucida Sans"/>
          <w:kern w:val="2"/>
          <w:sz w:val="22"/>
          <w:szCs w:val="22"/>
          <w14:ligatures w14:val="standardContextual"/>
        </w:rPr>
        <w:t xml:space="preserve">This policy does not form part of any contract of employment or other contract to provide services, and we may amend it any time. </w:t>
      </w:r>
    </w:p>
    <w:p w14:paraId="0F0EB328" w14:textId="0517E813" w:rsidR="005859DF" w:rsidRPr="004062C3" w:rsidRDefault="00903FDA" w:rsidP="004062C3">
      <w:pPr>
        <w:pStyle w:val="BodyText1"/>
        <w:ind w:left="0"/>
        <w:rPr>
          <w:rFonts w:ascii="Lucida Sans" w:hAnsi="Lucida Sans"/>
          <w:sz w:val="22"/>
          <w:szCs w:val="22"/>
        </w:rPr>
      </w:pPr>
      <w:r w:rsidRPr="004062C3">
        <w:rPr>
          <w:rFonts w:ascii="Lucida Sans" w:hAnsi="Lucida Sans"/>
          <w:kern w:val="2"/>
          <w:sz w:val="22"/>
          <w:szCs w:val="22"/>
          <w14:ligatures w14:val="standardContextual"/>
        </w:rPr>
        <w:t xml:space="preserve">This policy applies to employees only. It does not apply to agency workers, consultants, self-employed contractors, </w:t>
      </w:r>
      <w:proofErr w:type="gramStart"/>
      <w:r w:rsidRPr="004062C3">
        <w:rPr>
          <w:rFonts w:ascii="Lucida Sans" w:hAnsi="Lucida Sans"/>
          <w:kern w:val="2"/>
          <w:sz w:val="22"/>
          <w:szCs w:val="22"/>
          <w14:ligatures w14:val="standardContextual"/>
        </w:rPr>
        <w:t>volunteers</w:t>
      </w:r>
      <w:proofErr w:type="gramEnd"/>
      <w:r w:rsidRPr="004062C3">
        <w:rPr>
          <w:rFonts w:ascii="Lucida Sans" w:hAnsi="Lucida Sans"/>
          <w:kern w:val="2"/>
          <w:sz w:val="22"/>
          <w:szCs w:val="22"/>
          <w14:ligatures w14:val="standardContextual"/>
        </w:rPr>
        <w:t xml:space="preserve"> or interns.</w:t>
      </w:r>
      <w:bookmarkEnd w:id="0"/>
    </w:p>
    <w:p w14:paraId="6FB0C353" w14:textId="67F64974" w:rsidR="004E4777" w:rsidRDefault="004E4777">
      <w:pPr>
        <w:rPr>
          <w:rFonts w:ascii="Lucida Sans" w:hAnsi="Lucida Sans"/>
          <w:b/>
          <w:bCs/>
          <w:sz w:val="22"/>
          <w:szCs w:val="22"/>
        </w:rPr>
      </w:pPr>
      <w:r>
        <w:rPr>
          <w:rFonts w:ascii="Lucida Sans" w:hAnsi="Lucida Sans"/>
          <w:b/>
          <w:bCs/>
          <w:sz w:val="22"/>
          <w:szCs w:val="22"/>
        </w:rPr>
        <w:t xml:space="preserve">Eligibility </w:t>
      </w:r>
    </w:p>
    <w:p w14:paraId="5EDABBD8" w14:textId="17F25998" w:rsidR="004E4777" w:rsidRDefault="004E4777">
      <w:pPr>
        <w:rPr>
          <w:rFonts w:ascii="Lucida Sans" w:hAnsi="Lucida Sans"/>
          <w:sz w:val="22"/>
          <w:szCs w:val="22"/>
        </w:rPr>
      </w:pPr>
      <w:r>
        <w:rPr>
          <w:rFonts w:ascii="Lucida Sans" w:hAnsi="Lucida Sans"/>
          <w:sz w:val="22"/>
          <w:szCs w:val="22"/>
        </w:rPr>
        <w:t>An employee may take N</w:t>
      </w:r>
      <w:r w:rsidR="005859DF">
        <w:rPr>
          <w:rFonts w:ascii="Lucida Sans" w:hAnsi="Lucida Sans"/>
          <w:sz w:val="22"/>
          <w:szCs w:val="22"/>
        </w:rPr>
        <w:t xml:space="preserve">eonatal </w:t>
      </w:r>
      <w:r>
        <w:rPr>
          <w:rFonts w:ascii="Lucida Sans" w:hAnsi="Lucida Sans"/>
          <w:sz w:val="22"/>
          <w:szCs w:val="22"/>
        </w:rPr>
        <w:t>C</w:t>
      </w:r>
      <w:r w:rsidR="005859DF">
        <w:rPr>
          <w:rFonts w:ascii="Lucida Sans" w:hAnsi="Lucida Sans"/>
          <w:sz w:val="22"/>
          <w:szCs w:val="22"/>
        </w:rPr>
        <w:t xml:space="preserve">are </w:t>
      </w:r>
      <w:r>
        <w:rPr>
          <w:rFonts w:ascii="Lucida Sans" w:hAnsi="Lucida Sans"/>
          <w:sz w:val="22"/>
          <w:szCs w:val="22"/>
        </w:rPr>
        <w:t>L</w:t>
      </w:r>
      <w:r w:rsidR="005859DF">
        <w:rPr>
          <w:rFonts w:ascii="Lucida Sans" w:hAnsi="Lucida Sans"/>
          <w:sz w:val="22"/>
          <w:szCs w:val="22"/>
        </w:rPr>
        <w:t>eave (NCL)</w:t>
      </w:r>
      <w:r>
        <w:rPr>
          <w:rFonts w:ascii="Lucida Sans" w:hAnsi="Lucida Sans"/>
          <w:sz w:val="22"/>
          <w:szCs w:val="22"/>
        </w:rPr>
        <w:t xml:space="preserve"> for the purpose of caring for the child. To be eligible for NCL, an employee must: </w:t>
      </w:r>
    </w:p>
    <w:p w14:paraId="044DA244" w14:textId="5E9166EE" w:rsidR="004E4777" w:rsidRDefault="00F24A19" w:rsidP="00F24A19">
      <w:pPr>
        <w:pStyle w:val="ListParagraph"/>
        <w:numPr>
          <w:ilvl w:val="0"/>
          <w:numId w:val="1"/>
        </w:numPr>
        <w:rPr>
          <w:rFonts w:ascii="Lucida Sans" w:hAnsi="Lucida Sans"/>
          <w:sz w:val="22"/>
          <w:szCs w:val="22"/>
        </w:rPr>
      </w:pPr>
      <w:r>
        <w:rPr>
          <w:rFonts w:ascii="Lucida Sans" w:hAnsi="Lucida Sans"/>
          <w:sz w:val="22"/>
          <w:szCs w:val="22"/>
        </w:rPr>
        <w:t xml:space="preserve">At the date of birth, be the child’s parent, intended parent or the partner of the child’s mother, or be the child’s adopter or prospective adopter (or partner of same). </w:t>
      </w:r>
    </w:p>
    <w:p w14:paraId="63F50C8E" w14:textId="14B06E48" w:rsidR="00F24A19" w:rsidRPr="00F24A19" w:rsidRDefault="00F24A19" w:rsidP="00F24A19">
      <w:pPr>
        <w:pStyle w:val="ListParagraph"/>
        <w:numPr>
          <w:ilvl w:val="0"/>
          <w:numId w:val="1"/>
        </w:numPr>
        <w:rPr>
          <w:rFonts w:ascii="Lucida Sans" w:hAnsi="Lucida Sans"/>
          <w:sz w:val="22"/>
          <w:szCs w:val="22"/>
        </w:rPr>
      </w:pPr>
      <w:r>
        <w:rPr>
          <w:rFonts w:ascii="Lucida Sans" w:hAnsi="Lucida Sans"/>
          <w:sz w:val="22"/>
          <w:szCs w:val="22"/>
        </w:rPr>
        <w:t xml:space="preserve">Have or expect to have responsibility (or, in the case of partners, the main responsibility apart from the child’s mother or adopter) for the upbringing of the child. </w:t>
      </w:r>
    </w:p>
    <w:p w14:paraId="14810410" w14:textId="5BD4C6B6" w:rsidR="00F30753" w:rsidRDefault="00F24A19">
      <w:pPr>
        <w:rPr>
          <w:rFonts w:ascii="Lucida Sans" w:hAnsi="Lucida Sans"/>
          <w:sz w:val="22"/>
          <w:szCs w:val="22"/>
        </w:rPr>
      </w:pPr>
      <w:r>
        <w:rPr>
          <w:rFonts w:ascii="Lucida Sans" w:hAnsi="Lucida Sans"/>
          <w:sz w:val="22"/>
          <w:szCs w:val="22"/>
        </w:rPr>
        <w:t xml:space="preserve">If you are unsure if you are eligible to take NCL, please contact [HR] who shall advise you. </w:t>
      </w:r>
    </w:p>
    <w:p w14:paraId="094426F7" w14:textId="77777777" w:rsidR="00F24A19" w:rsidRDefault="00F24A19">
      <w:pPr>
        <w:rPr>
          <w:rFonts w:ascii="Lucida Sans" w:hAnsi="Lucida Sans"/>
          <w:sz w:val="22"/>
          <w:szCs w:val="22"/>
        </w:rPr>
      </w:pPr>
    </w:p>
    <w:p w14:paraId="5E32F22F" w14:textId="38515273" w:rsidR="00F30753" w:rsidRPr="004E4777" w:rsidRDefault="00F30753">
      <w:pPr>
        <w:rPr>
          <w:rFonts w:ascii="Lucida Sans" w:hAnsi="Lucida Sans"/>
          <w:b/>
          <w:bCs/>
          <w:sz w:val="22"/>
          <w:szCs w:val="22"/>
        </w:rPr>
      </w:pPr>
      <w:r w:rsidRPr="004E4777">
        <w:rPr>
          <w:rFonts w:ascii="Lucida Sans" w:hAnsi="Lucida Sans"/>
          <w:b/>
          <w:bCs/>
          <w:sz w:val="22"/>
          <w:szCs w:val="22"/>
        </w:rPr>
        <w:t xml:space="preserve">Definition of Neonatal Care </w:t>
      </w:r>
    </w:p>
    <w:p w14:paraId="0788CE1C" w14:textId="77777777" w:rsidR="005859DF" w:rsidRDefault="00F30753">
      <w:pPr>
        <w:rPr>
          <w:rFonts w:ascii="Lucida Sans" w:hAnsi="Lucida Sans"/>
          <w:sz w:val="22"/>
          <w:szCs w:val="22"/>
        </w:rPr>
      </w:pPr>
      <w:r>
        <w:rPr>
          <w:rFonts w:ascii="Lucida Sans" w:hAnsi="Lucida Sans"/>
          <w:sz w:val="22"/>
          <w:szCs w:val="22"/>
        </w:rPr>
        <w:t xml:space="preserve">Neonatal Care means care of a medical or palliative kind, that starts before the end of a period of 28 days beginning with the day after the date of the child’s birth. </w:t>
      </w:r>
    </w:p>
    <w:p w14:paraId="773C6BEB" w14:textId="77777777" w:rsidR="00BF48BB" w:rsidRDefault="00F30753">
      <w:pPr>
        <w:rPr>
          <w:rFonts w:ascii="Lucida Sans" w:hAnsi="Lucida Sans"/>
          <w:sz w:val="22"/>
          <w:szCs w:val="22"/>
        </w:rPr>
      </w:pPr>
      <w:r>
        <w:rPr>
          <w:rFonts w:ascii="Lucida Sans" w:hAnsi="Lucida Sans"/>
          <w:sz w:val="22"/>
          <w:szCs w:val="22"/>
        </w:rPr>
        <w:t>The care can take place</w:t>
      </w:r>
      <w:r w:rsidR="00BF48BB">
        <w:rPr>
          <w:rFonts w:ascii="Lucida Sans" w:hAnsi="Lucida Sans"/>
          <w:sz w:val="22"/>
          <w:szCs w:val="22"/>
        </w:rPr>
        <w:t>:</w:t>
      </w:r>
    </w:p>
    <w:p w14:paraId="1BBC419F" w14:textId="0DBD2C82" w:rsidR="00BF48BB" w:rsidRDefault="00F30753" w:rsidP="00BF48BB">
      <w:pPr>
        <w:pStyle w:val="ListParagraph"/>
        <w:numPr>
          <w:ilvl w:val="0"/>
          <w:numId w:val="12"/>
        </w:numPr>
        <w:rPr>
          <w:rFonts w:ascii="Lucida Sans" w:hAnsi="Lucida Sans"/>
          <w:sz w:val="22"/>
          <w:szCs w:val="22"/>
        </w:rPr>
      </w:pPr>
      <w:r w:rsidRPr="00C6479D">
        <w:rPr>
          <w:rFonts w:ascii="Lucida Sans" w:hAnsi="Lucida Sans"/>
          <w:sz w:val="22"/>
          <w:szCs w:val="22"/>
        </w:rPr>
        <w:t xml:space="preserve">in a hospital or </w:t>
      </w:r>
    </w:p>
    <w:p w14:paraId="0267A31C" w14:textId="1ABA793B" w:rsidR="00F30753" w:rsidRPr="00C6479D" w:rsidRDefault="00F30753" w:rsidP="00C6479D">
      <w:pPr>
        <w:pStyle w:val="ListParagraph"/>
        <w:numPr>
          <w:ilvl w:val="0"/>
          <w:numId w:val="12"/>
        </w:numPr>
        <w:rPr>
          <w:rFonts w:ascii="Lucida Sans" w:hAnsi="Lucida Sans"/>
          <w:sz w:val="22"/>
          <w:szCs w:val="22"/>
        </w:rPr>
      </w:pPr>
      <w:r w:rsidRPr="00C6479D">
        <w:rPr>
          <w:rFonts w:ascii="Lucida Sans" w:hAnsi="Lucida Sans"/>
          <w:sz w:val="22"/>
          <w:szCs w:val="22"/>
        </w:rPr>
        <w:t>in any other place</w:t>
      </w:r>
      <w:r w:rsidR="00BF48BB">
        <w:rPr>
          <w:rFonts w:ascii="Lucida Sans" w:hAnsi="Lucida Sans"/>
          <w:sz w:val="22"/>
          <w:szCs w:val="22"/>
        </w:rPr>
        <w:t>,</w:t>
      </w:r>
      <w:r w:rsidRPr="00C6479D">
        <w:rPr>
          <w:rFonts w:ascii="Lucida Sans" w:hAnsi="Lucida Sans"/>
          <w:sz w:val="22"/>
          <w:szCs w:val="22"/>
        </w:rPr>
        <w:t xml:space="preserve"> </w:t>
      </w:r>
      <w:r w:rsidR="00BF48BB">
        <w:rPr>
          <w:rFonts w:ascii="Lucida Sans" w:hAnsi="Lucida Sans"/>
          <w:sz w:val="22"/>
          <w:szCs w:val="22"/>
        </w:rPr>
        <w:t xml:space="preserve">if </w:t>
      </w:r>
      <w:r w:rsidRPr="00C6479D">
        <w:rPr>
          <w:rFonts w:ascii="Lucida Sans" w:hAnsi="Lucida Sans"/>
          <w:sz w:val="22"/>
          <w:szCs w:val="22"/>
        </w:rPr>
        <w:t>the child was an inpatient in hospital and the care is received upon that child leaving hospital</w:t>
      </w:r>
      <w:r w:rsidR="005859DF" w:rsidRPr="00C6479D">
        <w:rPr>
          <w:rFonts w:ascii="Lucida Sans" w:hAnsi="Lucida Sans"/>
          <w:sz w:val="22"/>
          <w:szCs w:val="22"/>
        </w:rPr>
        <w:t xml:space="preserve"> </w:t>
      </w:r>
      <w:r w:rsidR="00BF48BB">
        <w:rPr>
          <w:rFonts w:ascii="Lucida Sans" w:hAnsi="Lucida Sans"/>
          <w:sz w:val="22"/>
          <w:szCs w:val="22"/>
        </w:rPr>
        <w:t>(</w:t>
      </w:r>
      <w:r w:rsidR="005859DF" w:rsidRPr="00C6479D">
        <w:rPr>
          <w:rFonts w:ascii="Lucida Sans" w:hAnsi="Lucida Sans"/>
          <w:sz w:val="22"/>
          <w:szCs w:val="22"/>
        </w:rPr>
        <w:t>if</w:t>
      </w:r>
      <w:r w:rsidRPr="00C6479D">
        <w:rPr>
          <w:rFonts w:ascii="Lucida Sans" w:hAnsi="Lucida Sans"/>
          <w:sz w:val="22"/>
          <w:szCs w:val="22"/>
        </w:rPr>
        <w:t xml:space="preserve"> the care is under the direction of a consultant and includes ongoing monitoring by, and visits to the child from, healthcare professionals arranged by the hospital where the child was an inpatient</w:t>
      </w:r>
      <w:r w:rsidR="00BF48BB">
        <w:rPr>
          <w:rFonts w:ascii="Lucida Sans" w:hAnsi="Lucida Sans"/>
          <w:sz w:val="22"/>
          <w:szCs w:val="22"/>
        </w:rPr>
        <w:t>)</w:t>
      </w:r>
      <w:r w:rsidRPr="00C6479D">
        <w:rPr>
          <w:rFonts w:ascii="Lucida Sans" w:hAnsi="Lucida Sans"/>
          <w:sz w:val="22"/>
          <w:szCs w:val="22"/>
        </w:rPr>
        <w:t xml:space="preserve">.  </w:t>
      </w:r>
    </w:p>
    <w:p w14:paraId="1B7FCE45" w14:textId="77777777" w:rsidR="009C5C36" w:rsidRDefault="00F30753">
      <w:pPr>
        <w:rPr>
          <w:rFonts w:ascii="Lucida Sans" w:hAnsi="Lucida Sans"/>
          <w:sz w:val="22"/>
          <w:szCs w:val="22"/>
        </w:rPr>
      </w:pPr>
      <w:r>
        <w:rPr>
          <w:rFonts w:ascii="Lucida Sans" w:hAnsi="Lucida Sans"/>
          <w:sz w:val="22"/>
          <w:szCs w:val="22"/>
        </w:rPr>
        <w:t>The child must begin neonatal care within 28 days of birth</w:t>
      </w:r>
      <w:r w:rsidR="00BF48BB">
        <w:rPr>
          <w:rFonts w:ascii="Lucida Sans" w:hAnsi="Lucida Sans"/>
          <w:sz w:val="22"/>
          <w:szCs w:val="22"/>
        </w:rPr>
        <w:t>,</w:t>
      </w:r>
      <w:r>
        <w:rPr>
          <w:rFonts w:ascii="Lucida Sans" w:hAnsi="Lucida Sans"/>
          <w:sz w:val="22"/>
          <w:szCs w:val="22"/>
        </w:rPr>
        <w:t xml:space="preserve"> and </w:t>
      </w:r>
      <w:r w:rsidR="00BF48BB">
        <w:rPr>
          <w:rFonts w:ascii="Lucida Sans" w:hAnsi="Lucida Sans"/>
          <w:sz w:val="22"/>
          <w:szCs w:val="22"/>
        </w:rPr>
        <w:t xml:space="preserve">care must </w:t>
      </w:r>
      <w:r>
        <w:rPr>
          <w:rFonts w:ascii="Lucida Sans" w:hAnsi="Lucida Sans"/>
          <w:sz w:val="22"/>
          <w:szCs w:val="22"/>
        </w:rPr>
        <w:t>continue without interruption for a period of at least seven days, beginning with the day after neonatal care starts (</w:t>
      </w:r>
      <w:r w:rsidRPr="00006A6D">
        <w:rPr>
          <w:rFonts w:ascii="Lucida Sans" w:hAnsi="Lucida Sans"/>
          <w:b/>
          <w:bCs/>
          <w:sz w:val="22"/>
          <w:szCs w:val="22"/>
        </w:rPr>
        <w:t>‘Qualifying Period’</w:t>
      </w:r>
      <w:r>
        <w:rPr>
          <w:rFonts w:ascii="Lucida Sans" w:hAnsi="Lucida Sans"/>
          <w:sz w:val="22"/>
          <w:szCs w:val="22"/>
        </w:rPr>
        <w:t xml:space="preserve">). A subsequent qualifying period begins on the day after the end of the preceding qualifying period. </w:t>
      </w:r>
    </w:p>
    <w:p w14:paraId="436DBDC6" w14:textId="651E51EA" w:rsidR="00F30753" w:rsidRPr="004E4777" w:rsidRDefault="00DB2D10">
      <w:pPr>
        <w:rPr>
          <w:rFonts w:ascii="Lucida Sans" w:hAnsi="Lucida Sans"/>
          <w:b/>
          <w:bCs/>
          <w:sz w:val="22"/>
          <w:szCs w:val="22"/>
        </w:rPr>
      </w:pPr>
      <w:r>
        <w:rPr>
          <w:rFonts w:ascii="Lucida Sans" w:hAnsi="Lucida Sans"/>
          <w:sz w:val="22"/>
          <w:szCs w:val="22"/>
        </w:rPr>
        <w:lastRenderedPageBreak/>
        <w:t xml:space="preserve">If </w:t>
      </w:r>
      <w:r w:rsidR="009C5C36">
        <w:rPr>
          <w:rFonts w:ascii="Lucida Sans" w:hAnsi="Lucida Sans"/>
          <w:sz w:val="22"/>
          <w:szCs w:val="22"/>
        </w:rPr>
        <w:t xml:space="preserve">the child is discharged from </w:t>
      </w:r>
      <w:r>
        <w:rPr>
          <w:rFonts w:ascii="Lucida Sans" w:hAnsi="Lucida Sans"/>
          <w:sz w:val="22"/>
          <w:szCs w:val="22"/>
        </w:rPr>
        <w:t xml:space="preserve">neonatal care but </w:t>
      </w:r>
      <w:r w:rsidR="009C5C36">
        <w:rPr>
          <w:rFonts w:ascii="Lucida Sans" w:hAnsi="Lucida Sans"/>
          <w:sz w:val="22"/>
          <w:szCs w:val="22"/>
        </w:rPr>
        <w:t xml:space="preserve">care </w:t>
      </w:r>
      <w:r>
        <w:rPr>
          <w:rFonts w:ascii="Lucida Sans" w:hAnsi="Lucida Sans"/>
          <w:sz w:val="22"/>
          <w:szCs w:val="22"/>
        </w:rPr>
        <w:t>later resumes</w:t>
      </w:r>
      <w:r w:rsidR="009C5C36">
        <w:rPr>
          <w:rFonts w:ascii="Lucida Sans" w:hAnsi="Lucida Sans"/>
          <w:sz w:val="22"/>
          <w:szCs w:val="22"/>
        </w:rPr>
        <w:t>,</w:t>
      </w:r>
      <w:r>
        <w:rPr>
          <w:rFonts w:ascii="Lucida Sans" w:hAnsi="Lucida Sans"/>
          <w:sz w:val="22"/>
          <w:szCs w:val="22"/>
        </w:rPr>
        <w:t xml:space="preserve"> still within the 28 days of birth</w:t>
      </w:r>
      <w:r w:rsidR="009C5C36">
        <w:rPr>
          <w:rFonts w:ascii="Lucida Sans" w:hAnsi="Lucida Sans"/>
          <w:sz w:val="22"/>
          <w:szCs w:val="22"/>
        </w:rPr>
        <w:t xml:space="preserve"> and</w:t>
      </w:r>
      <w:r>
        <w:rPr>
          <w:rFonts w:ascii="Lucida Sans" w:hAnsi="Lucida Sans"/>
          <w:sz w:val="22"/>
          <w:szCs w:val="22"/>
        </w:rPr>
        <w:t xml:space="preserve"> for a further qualifying week or more, the Tier 1 period resumes (please see below</w:t>
      </w:r>
      <w:proofErr w:type="gramStart"/>
      <w:r>
        <w:rPr>
          <w:rFonts w:ascii="Lucida Sans" w:hAnsi="Lucida Sans"/>
          <w:sz w:val="22"/>
          <w:szCs w:val="22"/>
        </w:rPr>
        <w:t>).</w:t>
      </w:r>
      <w:r w:rsidR="00F30753" w:rsidRPr="004E4777">
        <w:rPr>
          <w:rFonts w:ascii="Lucida Sans" w:hAnsi="Lucida Sans"/>
          <w:b/>
          <w:bCs/>
          <w:sz w:val="22"/>
          <w:szCs w:val="22"/>
        </w:rPr>
        <w:t>Neonatal</w:t>
      </w:r>
      <w:proofErr w:type="gramEnd"/>
      <w:r w:rsidR="00F30753" w:rsidRPr="004E4777">
        <w:rPr>
          <w:rFonts w:ascii="Lucida Sans" w:hAnsi="Lucida Sans"/>
          <w:b/>
          <w:bCs/>
          <w:sz w:val="22"/>
          <w:szCs w:val="22"/>
        </w:rPr>
        <w:t xml:space="preserve"> Care Leave </w:t>
      </w:r>
      <w:r w:rsidR="005859DF">
        <w:rPr>
          <w:rFonts w:ascii="Lucida Sans" w:hAnsi="Lucida Sans"/>
          <w:b/>
          <w:bCs/>
          <w:sz w:val="22"/>
          <w:szCs w:val="22"/>
        </w:rPr>
        <w:t xml:space="preserve">(NCL) </w:t>
      </w:r>
    </w:p>
    <w:p w14:paraId="7161ABAF" w14:textId="04D033B5" w:rsidR="00F30753" w:rsidRDefault="00F30753">
      <w:pPr>
        <w:rPr>
          <w:rFonts w:ascii="Lucida Sans" w:hAnsi="Lucida Sans"/>
          <w:sz w:val="22"/>
          <w:szCs w:val="22"/>
        </w:rPr>
      </w:pPr>
      <w:r>
        <w:rPr>
          <w:rFonts w:ascii="Lucida Sans" w:hAnsi="Lucida Sans"/>
          <w:sz w:val="22"/>
          <w:szCs w:val="22"/>
        </w:rPr>
        <w:t xml:space="preserve">An employee is entitled to take one week of NCL in respect of each qualifying period that a child has spent in neonatal care, provided that all eligibility and notice requirements are satisfied. </w:t>
      </w:r>
    </w:p>
    <w:p w14:paraId="0C57E987" w14:textId="3C0F4BE4" w:rsidR="00783DAE" w:rsidRDefault="00783DAE">
      <w:pPr>
        <w:rPr>
          <w:rFonts w:ascii="Lucida Sans" w:hAnsi="Lucida Sans"/>
          <w:sz w:val="22"/>
          <w:szCs w:val="22"/>
        </w:rPr>
      </w:pPr>
      <w:r>
        <w:rPr>
          <w:rFonts w:ascii="Lucida Sans" w:hAnsi="Lucida Sans"/>
          <w:sz w:val="22"/>
          <w:szCs w:val="22"/>
        </w:rPr>
        <w:t xml:space="preserve">The maximum number of weeks’ NCL is </w:t>
      </w:r>
      <w:r w:rsidRPr="004062C3">
        <w:rPr>
          <w:rFonts w:ascii="Lucida Sans" w:hAnsi="Lucida Sans"/>
          <w:b/>
          <w:bCs/>
          <w:sz w:val="22"/>
          <w:szCs w:val="22"/>
        </w:rPr>
        <w:t>12 weeks.</w:t>
      </w:r>
      <w:r>
        <w:rPr>
          <w:rFonts w:ascii="Lucida Sans" w:hAnsi="Lucida Sans"/>
          <w:sz w:val="22"/>
          <w:szCs w:val="22"/>
        </w:rPr>
        <w:t xml:space="preserve"> </w:t>
      </w:r>
    </w:p>
    <w:p w14:paraId="70F8469B" w14:textId="77777777" w:rsidR="009C5C36" w:rsidRDefault="00F30753">
      <w:pPr>
        <w:rPr>
          <w:rFonts w:ascii="Lucida Sans" w:hAnsi="Lucida Sans"/>
          <w:sz w:val="22"/>
          <w:szCs w:val="22"/>
        </w:rPr>
      </w:pPr>
      <w:r>
        <w:rPr>
          <w:rFonts w:ascii="Lucida Sans" w:hAnsi="Lucida Sans"/>
          <w:sz w:val="22"/>
          <w:szCs w:val="22"/>
        </w:rPr>
        <w:t xml:space="preserve">NCL can be taken from the day after the first qualifying period, up until 68 weeks after birth, or date of placement for adoption cases. </w:t>
      </w:r>
    </w:p>
    <w:p w14:paraId="6C933CD1" w14:textId="7EC99243" w:rsidR="000257CA" w:rsidRDefault="00DB2D10">
      <w:pPr>
        <w:rPr>
          <w:rFonts w:ascii="Lucida Sans" w:hAnsi="Lucida Sans"/>
          <w:sz w:val="22"/>
          <w:szCs w:val="22"/>
        </w:rPr>
      </w:pPr>
      <w:r>
        <w:rPr>
          <w:rFonts w:ascii="Lucida Sans" w:hAnsi="Lucida Sans"/>
          <w:sz w:val="22"/>
          <w:szCs w:val="22"/>
        </w:rPr>
        <w:t xml:space="preserve">This means NCL cannot be taken within the first seven days of care. In most cases, </w:t>
      </w:r>
      <w:r w:rsidR="008A0B61">
        <w:rPr>
          <w:rFonts w:ascii="Lucida Sans" w:hAnsi="Lucida Sans"/>
          <w:sz w:val="22"/>
          <w:szCs w:val="22"/>
        </w:rPr>
        <w:t xml:space="preserve">you will already be on maternity, paternity, adoption, or shared parental leave during this period. If not, please discuss with [HR] if you require time off. </w:t>
      </w:r>
    </w:p>
    <w:p w14:paraId="23D914A9" w14:textId="77777777" w:rsidR="004E4777" w:rsidRPr="004062C3" w:rsidRDefault="004E4777">
      <w:pPr>
        <w:rPr>
          <w:rFonts w:ascii="Lucida Sans" w:hAnsi="Lucida Sans"/>
          <w:b/>
          <w:bCs/>
          <w:sz w:val="22"/>
          <w:szCs w:val="22"/>
        </w:rPr>
      </w:pPr>
      <w:r w:rsidRPr="004062C3">
        <w:rPr>
          <w:rFonts w:ascii="Lucida Sans" w:hAnsi="Lucida Sans"/>
          <w:b/>
          <w:bCs/>
          <w:sz w:val="22"/>
          <w:szCs w:val="22"/>
        </w:rPr>
        <w:t xml:space="preserve">Periods of Leave </w:t>
      </w:r>
    </w:p>
    <w:p w14:paraId="088D8EA9" w14:textId="125A0E08" w:rsidR="00F30753" w:rsidRDefault="00F30753" w:rsidP="004062C3">
      <w:pPr>
        <w:jc w:val="both"/>
        <w:rPr>
          <w:rFonts w:ascii="Lucida Sans" w:hAnsi="Lucida Sans"/>
          <w:sz w:val="22"/>
          <w:szCs w:val="22"/>
        </w:rPr>
      </w:pPr>
      <w:r>
        <w:rPr>
          <w:rFonts w:ascii="Lucida Sans" w:hAnsi="Lucida Sans"/>
          <w:sz w:val="22"/>
          <w:szCs w:val="22"/>
        </w:rPr>
        <w:t xml:space="preserve">Tier 1 Period means the period from the start of neonatal care until the seventh day after the day the child stops receiving neonatal care. </w:t>
      </w:r>
    </w:p>
    <w:p w14:paraId="0B921065" w14:textId="2C8511E7" w:rsidR="00F30753" w:rsidRDefault="00F30753" w:rsidP="004062C3">
      <w:pPr>
        <w:jc w:val="both"/>
        <w:rPr>
          <w:rFonts w:ascii="Lucida Sans" w:hAnsi="Lucida Sans"/>
          <w:sz w:val="22"/>
          <w:szCs w:val="22"/>
        </w:rPr>
      </w:pPr>
      <w:r>
        <w:rPr>
          <w:rFonts w:ascii="Lucida Sans" w:hAnsi="Lucida Sans"/>
          <w:sz w:val="22"/>
          <w:szCs w:val="22"/>
        </w:rPr>
        <w:t xml:space="preserve">Tier 2 Period means any period of time not a </w:t>
      </w:r>
      <w:r w:rsidR="00006A6D">
        <w:rPr>
          <w:rFonts w:ascii="Lucida Sans" w:hAnsi="Lucida Sans"/>
          <w:sz w:val="22"/>
          <w:szCs w:val="22"/>
        </w:rPr>
        <w:t>T</w:t>
      </w:r>
      <w:r>
        <w:rPr>
          <w:rFonts w:ascii="Lucida Sans" w:hAnsi="Lucida Sans"/>
          <w:sz w:val="22"/>
          <w:szCs w:val="22"/>
        </w:rPr>
        <w:t xml:space="preserve">ier 1 </w:t>
      </w:r>
      <w:r w:rsidR="00006A6D">
        <w:rPr>
          <w:rFonts w:ascii="Lucida Sans" w:hAnsi="Lucida Sans"/>
          <w:sz w:val="22"/>
          <w:szCs w:val="22"/>
        </w:rPr>
        <w:t>P</w:t>
      </w:r>
      <w:r>
        <w:rPr>
          <w:rFonts w:ascii="Lucida Sans" w:hAnsi="Lucida Sans"/>
          <w:sz w:val="22"/>
          <w:szCs w:val="22"/>
        </w:rPr>
        <w:t>eriod</w:t>
      </w:r>
      <w:r w:rsidR="004E4777">
        <w:rPr>
          <w:rFonts w:ascii="Lucida Sans" w:hAnsi="Lucida Sans"/>
          <w:sz w:val="22"/>
          <w:szCs w:val="22"/>
        </w:rPr>
        <w:t xml:space="preserve">. </w:t>
      </w:r>
    </w:p>
    <w:p w14:paraId="76407FDC" w14:textId="15FD1FA2" w:rsidR="004E4777" w:rsidRDefault="004E4777">
      <w:pPr>
        <w:rPr>
          <w:rFonts w:ascii="Lucida Sans" w:hAnsi="Lucida Sans"/>
          <w:sz w:val="22"/>
          <w:szCs w:val="22"/>
        </w:rPr>
      </w:pPr>
      <w:r>
        <w:rPr>
          <w:rFonts w:ascii="Lucida Sans" w:hAnsi="Lucida Sans"/>
          <w:sz w:val="22"/>
          <w:szCs w:val="22"/>
        </w:rPr>
        <w:t xml:space="preserve">During a Tier 1 period, NCL may be taken in non-consecutive weeks. Any remaining entitlement may be taken in the Tier 2 period and must be taken consecutively. </w:t>
      </w:r>
    </w:p>
    <w:p w14:paraId="038B7CEE" w14:textId="4445556E" w:rsidR="004E4777" w:rsidRDefault="004E4777">
      <w:pPr>
        <w:rPr>
          <w:rFonts w:ascii="Lucida Sans" w:hAnsi="Lucida Sans"/>
          <w:b/>
          <w:bCs/>
          <w:sz w:val="22"/>
          <w:szCs w:val="22"/>
        </w:rPr>
      </w:pPr>
      <w:r>
        <w:rPr>
          <w:rFonts w:ascii="Lucida Sans" w:hAnsi="Lucida Sans"/>
          <w:b/>
          <w:bCs/>
          <w:sz w:val="22"/>
          <w:szCs w:val="22"/>
        </w:rPr>
        <w:t xml:space="preserve">Notification </w:t>
      </w:r>
    </w:p>
    <w:p w14:paraId="0288A055" w14:textId="16CF82DC" w:rsidR="004E4777" w:rsidRDefault="004E4777">
      <w:pPr>
        <w:rPr>
          <w:rFonts w:ascii="Lucida Sans" w:hAnsi="Lucida Sans"/>
          <w:sz w:val="22"/>
          <w:szCs w:val="22"/>
        </w:rPr>
      </w:pPr>
      <w:r>
        <w:rPr>
          <w:rFonts w:ascii="Lucida Sans" w:hAnsi="Lucida Sans"/>
          <w:sz w:val="22"/>
          <w:szCs w:val="22"/>
        </w:rPr>
        <w:t xml:space="preserve">Your NCL will begin on the date specified within the notice, unless you notify us of your intention to begin on the same day as the notice and you are already at work, in which case NCL will begin the following day (in Tier 1 period only). </w:t>
      </w:r>
    </w:p>
    <w:p w14:paraId="05C838F8" w14:textId="7FE005F7" w:rsidR="004E4777" w:rsidRDefault="004E4777">
      <w:pPr>
        <w:rPr>
          <w:rFonts w:ascii="Lucida Sans" w:hAnsi="Lucida Sans"/>
          <w:sz w:val="22"/>
          <w:szCs w:val="22"/>
        </w:rPr>
      </w:pPr>
      <w:r>
        <w:rPr>
          <w:rFonts w:ascii="Lucida Sans" w:hAnsi="Lucida Sans"/>
          <w:sz w:val="22"/>
          <w:szCs w:val="22"/>
        </w:rPr>
        <w:t xml:space="preserve">We may also mutually agree to waive the notice requirements in certain circumstances. </w:t>
      </w:r>
    </w:p>
    <w:p w14:paraId="4DB310F0" w14:textId="12253470" w:rsidR="008018C7" w:rsidRDefault="008018C7">
      <w:pPr>
        <w:rPr>
          <w:rFonts w:ascii="Lucida Sans" w:hAnsi="Lucida Sans"/>
          <w:sz w:val="22"/>
          <w:szCs w:val="22"/>
        </w:rPr>
      </w:pPr>
      <w:r>
        <w:rPr>
          <w:rFonts w:ascii="Lucida Sans" w:hAnsi="Lucida Sans"/>
          <w:sz w:val="22"/>
          <w:szCs w:val="22"/>
        </w:rPr>
        <w:t xml:space="preserve">Notice to take NCL must detail: </w:t>
      </w:r>
    </w:p>
    <w:p w14:paraId="5B9F30D4" w14:textId="0632A662"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Your name </w:t>
      </w:r>
    </w:p>
    <w:p w14:paraId="22828CDE" w14:textId="080C8C69"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The child’s date of birth</w:t>
      </w:r>
      <w:r w:rsidR="00006A6D">
        <w:rPr>
          <w:rFonts w:ascii="Lucida Sans" w:hAnsi="Lucida Sans"/>
          <w:sz w:val="22"/>
          <w:szCs w:val="22"/>
        </w:rPr>
        <w:t>,</w:t>
      </w:r>
      <w:r>
        <w:rPr>
          <w:rFonts w:ascii="Lucida Sans" w:hAnsi="Lucida Sans"/>
          <w:sz w:val="22"/>
          <w:szCs w:val="22"/>
        </w:rPr>
        <w:t xml:space="preserve"> or date of placement in adoption cases. </w:t>
      </w:r>
    </w:p>
    <w:p w14:paraId="5B36730C" w14:textId="0D888961"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The date or dates the child started to receive neonatal care. </w:t>
      </w:r>
    </w:p>
    <w:p w14:paraId="233F3BCD" w14:textId="667A0FDF"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If the child is no </w:t>
      </w:r>
      <w:r w:rsidR="006A3A98">
        <w:rPr>
          <w:rFonts w:ascii="Lucida Sans" w:hAnsi="Lucida Sans"/>
          <w:sz w:val="22"/>
          <w:szCs w:val="22"/>
        </w:rPr>
        <w:t>longer</w:t>
      </w:r>
      <w:r>
        <w:rPr>
          <w:rFonts w:ascii="Lucida Sans" w:hAnsi="Lucida Sans"/>
          <w:sz w:val="22"/>
          <w:szCs w:val="22"/>
        </w:rPr>
        <w:t xml:space="preserve"> receiving neonatal care, the date care ended. </w:t>
      </w:r>
    </w:p>
    <w:p w14:paraId="03353090" w14:textId="3E156279"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The date you wish NCL to begin. </w:t>
      </w:r>
    </w:p>
    <w:p w14:paraId="3528C0E7" w14:textId="01E51F2C"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The number of weeks of NCL you wish to take. </w:t>
      </w:r>
    </w:p>
    <w:p w14:paraId="127E6864" w14:textId="384E50AD"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Confirmation that you are taking leave to care for the child. </w:t>
      </w:r>
    </w:p>
    <w:p w14:paraId="6F59392D" w14:textId="5F4346E8" w:rsidR="008018C7" w:rsidRDefault="008018C7" w:rsidP="008018C7">
      <w:pPr>
        <w:pStyle w:val="ListParagraph"/>
        <w:numPr>
          <w:ilvl w:val="0"/>
          <w:numId w:val="3"/>
        </w:numPr>
        <w:rPr>
          <w:rFonts w:ascii="Lucida Sans" w:hAnsi="Lucida Sans"/>
          <w:sz w:val="22"/>
          <w:szCs w:val="22"/>
        </w:rPr>
      </w:pPr>
      <w:r>
        <w:rPr>
          <w:rFonts w:ascii="Lucida Sans" w:hAnsi="Lucida Sans"/>
          <w:sz w:val="22"/>
          <w:szCs w:val="22"/>
        </w:rPr>
        <w:t xml:space="preserve">Confirmation you are eligible for NCL. </w:t>
      </w:r>
    </w:p>
    <w:p w14:paraId="38805C16" w14:textId="0F937202" w:rsidR="006A3A98" w:rsidRDefault="006A3A98" w:rsidP="006A3A98">
      <w:pPr>
        <w:rPr>
          <w:rFonts w:ascii="Lucida Sans" w:hAnsi="Lucida Sans"/>
          <w:sz w:val="22"/>
          <w:szCs w:val="22"/>
        </w:rPr>
      </w:pPr>
      <w:r>
        <w:rPr>
          <w:rFonts w:ascii="Lucida Sans" w:hAnsi="Lucida Sans"/>
          <w:sz w:val="22"/>
          <w:szCs w:val="22"/>
        </w:rPr>
        <w:t xml:space="preserve">In addition, when taking NCL in </w:t>
      </w:r>
      <w:r w:rsidR="006C06AB">
        <w:rPr>
          <w:rFonts w:ascii="Lucida Sans" w:hAnsi="Lucida Sans"/>
          <w:sz w:val="22"/>
          <w:szCs w:val="22"/>
        </w:rPr>
        <w:t xml:space="preserve">the </w:t>
      </w:r>
      <w:r>
        <w:rPr>
          <w:rFonts w:ascii="Lucida Sans" w:hAnsi="Lucida Sans"/>
          <w:sz w:val="22"/>
          <w:szCs w:val="22"/>
        </w:rPr>
        <w:t xml:space="preserve">Tier 1 Period, you must provide notice in respect of each week of such leave before you are due to start work on the first day of absence, or as soon as reasonably practicable. </w:t>
      </w:r>
    </w:p>
    <w:p w14:paraId="724E1FBD" w14:textId="3D2164B3" w:rsidR="00CC50E2" w:rsidRDefault="006A3A98" w:rsidP="006A3A98">
      <w:pPr>
        <w:rPr>
          <w:rFonts w:ascii="Lucida Sans" w:hAnsi="Lucida Sans"/>
          <w:b/>
          <w:bCs/>
          <w:sz w:val="22"/>
          <w:szCs w:val="22"/>
        </w:rPr>
      </w:pPr>
      <w:r>
        <w:rPr>
          <w:rFonts w:ascii="Lucida Sans" w:hAnsi="Lucida Sans"/>
          <w:sz w:val="22"/>
          <w:szCs w:val="22"/>
        </w:rPr>
        <w:t xml:space="preserve">Notice is only required in writing for NCL taken in Tier 2 Period. In Tier 2 Period, notice must be given no later than 15 days before the first day of leave, if taking a </w:t>
      </w:r>
      <w:r>
        <w:rPr>
          <w:rFonts w:ascii="Lucida Sans" w:hAnsi="Lucida Sans"/>
          <w:sz w:val="22"/>
          <w:szCs w:val="22"/>
        </w:rPr>
        <w:lastRenderedPageBreak/>
        <w:t xml:space="preserve">single week of NCL, or no later than 28 days before the first day of leave for NCL </w:t>
      </w:r>
      <w:r w:rsidR="006C06AB">
        <w:rPr>
          <w:rFonts w:ascii="Lucida Sans" w:hAnsi="Lucida Sans"/>
          <w:sz w:val="22"/>
          <w:szCs w:val="22"/>
        </w:rPr>
        <w:t xml:space="preserve">of </w:t>
      </w:r>
      <w:r>
        <w:rPr>
          <w:rFonts w:ascii="Lucida Sans" w:hAnsi="Lucida Sans"/>
          <w:sz w:val="22"/>
          <w:szCs w:val="22"/>
        </w:rPr>
        <w:t xml:space="preserve">two or more consecutive weeks. </w:t>
      </w:r>
    </w:p>
    <w:p w14:paraId="43315C6E" w14:textId="7C0BF8A0" w:rsidR="00C611E8" w:rsidRPr="00256CE0" w:rsidRDefault="00C611E8" w:rsidP="006A3A98">
      <w:pPr>
        <w:rPr>
          <w:rFonts w:ascii="Lucida Sans" w:hAnsi="Lucida Sans"/>
          <w:b/>
          <w:bCs/>
          <w:sz w:val="22"/>
          <w:szCs w:val="22"/>
        </w:rPr>
      </w:pPr>
      <w:r w:rsidRPr="00256CE0">
        <w:rPr>
          <w:rFonts w:ascii="Lucida Sans" w:hAnsi="Lucida Sans"/>
          <w:b/>
          <w:bCs/>
          <w:sz w:val="22"/>
          <w:szCs w:val="22"/>
        </w:rPr>
        <w:t>Withdrawing notice</w:t>
      </w:r>
    </w:p>
    <w:p w14:paraId="19490B4D" w14:textId="7EA9DCDE" w:rsidR="006A3A98" w:rsidRDefault="006A3A98" w:rsidP="006A3A98">
      <w:pPr>
        <w:rPr>
          <w:rFonts w:ascii="Lucida Sans" w:hAnsi="Lucida Sans"/>
          <w:sz w:val="22"/>
          <w:szCs w:val="22"/>
        </w:rPr>
      </w:pPr>
      <w:r>
        <w:rPr>
          <w:rFonts w:ascii="Lucida Sans" w:hAnsi="Lucida Sans"/>
          <w:sz w:val="22"/>
          <w:szCs w:val="22"/>
        </w:rPr>
        <w:t xml:space="preserve">You may withdraw notice to take NCL in Tier 2 Period in writing. Where the original notice was in relation to a single NCL week, no later than 15 days before the first day of the week that would have been taken. Where the original notice was in relation to two or more consecutive weeks, no later than 28 days before the first day of the week that would have been taken. </w:t>
      </w:r>
    </w:p>
    <w:p w14:paraId="6B51E9F3" w14:textId="45210237" w:rsidR="004E4777" w:rsidRDefault="006A3A98">
      <w:pPr>
        <w:rPr>
          <w:rFonts w:ascii="Lucida Sans" w:hAnsi="Lucida Sans"/>
          <w:sz w:val="22"/>
          <w:szCs w:val="22"/>
        </w:rPr>
      </w:pPr>
      <w:r>
        <w:rPr>
          <w:rFonts w:ascii="Lucida Sans" w:hAnsi="Lucida Sans"/>
          <w:sz w:val="22"/>
          <w:szCs w:val="22"/>
        </w:rPr>
        <w:t xml:space="preserve">In certain circumstances we may agree to waive withdrawal notice requirements. </w:t>
      </w:r>
    </w:p>
    <w:p w14:paraId="5D3364D7" w14:textId="77777777" w:rsidR="000257CA" w:rsidRDefault="000257CA">
      <w:pPr>
        <w:rPr>
          <w:rFonts w:ascii="Lucida Sans" w:hAnsi="Lucida Sans"/>
          <w:b/>
          <w:bCs/>
          <w:sz w:val="22"/>
          <w:szCs w:val="22"/>
        </w:rPr>
      </w:pPr>
    </w:p>
    <w:p w14:paraId="634968D8" w14:textId="3A189C5D" w:rsidR="004E4777" w:rsidRDefault="00F24A19">
      <w:pPr>
        <w:rPr>
          <w:rFonts w:ascii="Lucida Sans" w:hAnsi="Lucida Sans"/>
          <w:b/>
          <w:bCs/>
          <w:sz w:val="22"/>
          <w:szCs w:val="22"/>
        </w:rPr>
      </w:pPr>
      <w:r>
        <w:rPr>
          <w:rFonts w:ascii="Lucida Sans" w:hAnsi="Lucida Sans"/>
          <w:b/>
          <w:bCs/>
          <w:sz w:val="22"/>
          <w:szCs w:val="22"/>
        </w:rPr>
        <w:t xml:space="preserve">Provision for Circumstance Changes </w:t>
      </w:r>
    </w:p>
    <w:p w14:paraId="324AA6E7" w14:textId="458D8192" w:rsidR="005137E9" w:rsidRDefault="005137E9" w:rsidP="005137E9">
      <w:pPr>
        <w:rPr>
          <w:rFonts w:ascii="Lucida Sans" w:hAnsi="Lucida Sans"/>
          <w:sz w:val="22"/>
          <w:szCs w:val="22"/>
        </w:rPr>
      </w:pPr>
      <w:r>
        <w:rPr>
          <w:rFonts w:ascii="Lucida Sans" w:hAnsi="Lucida Sans"/>
          <w:sz w:val="22"/>
          <w:szCs w:val="22"/>
        </w:rPr>
        <w:t xml:space="preserve">You remain entitled </w:t>
      </w:r>
      <w:r w:rsidR="00DB2D10">
        <w:rPr>
          <w:rFonts w:ascii="Lucida Sans" w:hAnsi="Lucida Sans"/>
          <w:sz w:val="22"/>
          <w:szCs w:val="22"/>
        </w:rPr>
        <w:t>take</w:t>
      </w:r>
      <w:r>
        <w:rPr>
          <w:rFonts w:ascii="Lucida Sans" w:hAnsi="Lucida Sans"/>
          <w:sz w:val="22"/>
          <w:szCs w:val="22"/>
        </w:rPr>
        <w:t xml:space="preserve"> accrued </w:t>
      </w:r>
      <w:r w:rsidR="00DB2D10">
        <w:rPr>
          <w:rFonts w:ascii="Lucida Sans" w:hAnsi="Lucida Sans"/>
          <w:sz w:val="22"/>
          <w:szCs w:val="22"/>
        </w:rPr>
        <w:t>NCL</w:t>
      </w:r>
      <w:r>
        <w:rPr>
          <w:rFonts w:ascii="Lucida Sans" w:hAnsi="Lucida Sans"/>
          <w:sz w:val="22"/>
          <w:szCs w:val="22"/>
        </w:rPr>
        <w:t xml:space="preserve"> in the following circumstances. </w:t>
      </w:r>
    </w:p>
    <w:p w14:paraId="74F1AD7A" w14:textId="77777777" w:rsidR="005137E9" w:rsidRDefault="005137E9" w:rsidP="005137E9">
      <w:pPr>
        <w:pStyle w:val="ListParagraph"/>
        <w:numPr>
          <w:ilvl w:val="0"/>
          <w:numId w:val="6"/>
        </w:numPr>
        <w:rPr>
          <w:rFonts w:ascii="Lucida Sans" w:hAnsi="Lucida Sans"/>
          <w:sz w:val="22"/>
          <w:szCs w:val="22"/>
        </w:rPr>
      </w:pPr>
      <w:r w:rsidRPr="00EC4821">
        <w:rPr>
          <w:rFonts w:ascii="Lucida Sans" w:hAnsi="Lucida Sans"/>
          <w:sz w:val="22"/>
          <w:szCs w:val="22"/>
        </w:rPr>
        <w:t>If the child dies before the end of the qualifying period</w:t>
      </w:r>
      <w:r>
        <w:rPr>
          <w:rFonts w:ascii="Lucida Sans" w:hAnsi="Lucida Sans"/>
          <w:sz w:val="22"/>
          <w:szCs w:val="22"/>
        </w:rPr>
        <w:t>.</w:t>
      </w:r>
    </w:p>
    <w:p w14:paraId="76991F0C" w14:textId="77777777" w:rsidR="005137E9" w:rsidRDefault="005137E9" w:rsidP="005137E9">
      <w:pPr>
        <w:pStyle w:val="ListParagraph"/>
        <w:numPr>
          <w:ilvl w:val="0"/>
          <w:numId w:val="6"/>
        </w:numPr>
        <w:rPr>
          <w:rFonts w:ascii="Lucida Sans" w:hAnsi="Lucida Sans"/>
          <w:sz w:val="22"/>
          <w:szCs w:val="22"/>
        </w:rPr>
      </w:pPr>
      <w:r w:rsidRPr="00EC4821">
        <w:rPr>
          <w:rFonts w:ascii="Lucida Sans" w:hAnsi="Lucida Sans"/>
          <w:sz w:val="22"/>
          <w:szCs w:val="22"/>
        </w:rPr>
        <w:t>If after being placed for adoption, the child dies or is returned before the end of the qualifying period</w:t>
      </w:r>
      <w:r>
        <w:rPr>
          <w:rFonts w:ascii="Lucida Sans" w:hAnsi="Lucida Sans"/>
          <w:sz w:val="22"/>
          <w:szCs w:val="22"/>
        </w:rPr>
        <w:t>.</w:t>
      </w:r>
    </w:p>
    <w:p w14:paraId="6B4907C4" w14:textId="77777777" w:rsidR="005137E9" w:rsidRDefault="005137E9" w:rsidP="005137E9">
      <w:pPr>
        <w:pStyle w:val="ListParagraph"/>
        <w:numPr>
          <w:ilvl w:val="0"/>
          <w:numId w:val="6"/>
        </w:numPr>
        <w:rPr>
          <w:rFonts w:ascii="Lucida Sans" w:hAnsi="Lucida Sans"/>
          <w:sz w:val="22"/>
          <w:szCs w:val="22"/>
        </w:rPr>
      </w:pPr>
      <w:r w:rsidRPr="00EC4821">
        <w:rPr>
          <w:rFonts w:ascii="Lucida Sans" w:hAnsi="Lucida Sans"/>
          <w:sz w:val="22"/>
          <w:szCs w:val="22"/>
        </w:rPr>
        <w:t>If after an overseas adoption, the child dies or ceases to live with the overseas adopter</w:t>
      </w:r>
      <w:r>
        <w:rPr>
          <w:rFonts w:ascii="Lucida Sans" w:hAnsi="Lucida Sans"/>
          <w:sz w:val="22"/>
          <w:szCs w:val="22"/>
        </w:rPr>
        <w:t>.</w:t>
      </w:r>
    </w:p>
    <w:p w14:paraId="6BBBE682" w14:textId="40FC0788" w:rsidR="005137E9" w:rsidRDefault="005137E9" w:rsidP="005137E9">
      <w:pPr>
        <w:pStyle w:val="ListParagraph"/>
        <w:numPr>
          <w:ilvl w:val="0"/>
          <w:numId w:val="6"/>
        </w:numPr>
        <w:rPr>
          <w:rFonts w:ascii="Lucida Sans" w:hAnsi="Lucida Sans"/>
          <w:sz w:val="22"/>
          <w:szCs w:val="22"/>
        </w:rPr>
      </w:pPr>
      <w:r>
        <w:rPr>
          <w:rFonts w:ascii="Lucida Sans" w:hAnsi="Lucida Sans"/>
          <w:sz w:val="22"/>
          <w:szCs w:val="22"/>
        </w:rPr>
        <w:t xml:space="preserve">In parental order cases, the child dies, or the parental order does not proceed (because the intended parent does not apply for a parental order within the requisite time limit or the application is refused, </w:t>
      </w:r>
      <w:proofErr w:type="gramStart"/>
      <w:r>
        <w:rPr>
          <w:rFonts w:ascii="Lucida Sans" w:hAnsi="Lucida Sans"/>
          <w:sz w:val="22"/>
          <w:szCs w:val="22"/>
        </w:rPr>
        <w:t>withdrawn</w:t>
      </w:r>
      <w:proofErr w:type="gramEnd"/>
      <w:r>
        <w:rPr>
          <w:rFonts w:ascii="Lucida Sans" w:hAnsi="Lucida Sans"/>
          <w:sz w:val="22"/>
          <w:szCs w:val="22"/>
        </w:rPr>
        <w:t xml:space="preserve"> or otherwise terminated without an order and any time limit for an appeal or new application has expired). </w:t>
      </w:r>
    </w:p>
    <w:p w14:paraId="2286F041" w14:textId="2C123604" w:rsidR="005137E9" w:rsidRDefault="005137E9" w:rsidP="005137E9">
      <w:pPr>
        <w:pStyle w:val="ListParagraph"/>
        <w:numPr>
          <w:ilvl w:val="1"/>
          <w:numId w:val="6"/>
        </w:numPr>
        <w:rPr>
          <w:rFonts w:ascii="Lucida Sans" w:hAnsi="Lucida Sans"/>
          <w:sz w:val="22"/>
          <w:szCs w:val="22"/>
        </w:rPr>
      </w:pPr>
      <w:r>
        <w:rPr>
          <w:rFonts w:ascii="Lucida Sans" w:hAnsi="Lucida Sans"/>
          <w:sz w:val="22"/>
          <w:szCs w:val="22"/>
        </w:rPr>
        <w:t xml:space="preserve">The child’s parent or intended parent shall be entitled to </w:t>
      </w:r>
      <w:r w:rsidR="00DB2D10">
        <w:rPr>
          <w:rFonts w:ascii="Lucida Sans" w:hAnsi="Lucida Sans"/>
          <w:sz w:val="22"/>
          <w:szCs w:val="22"/>
        </w:rPr>
        <w:t xml:space="preserve">take </w:t>
      </w:r>
      <w:r>
        <w:rPr>
          <w:rFonts w:ascii="Lucida Sans" w:hAnsi="Lucida Sans"/>
          <w:sz w:val="22"/>
          <w:szCs w:val="22"/>
        </w:rPr>
        <w:t xml:space="preserve">accrued </w:t>
      </w:r>
      <w:r w:rsidR="00DB2D10">
        <w:rPr>
          <w:rFonts w:ascii="Lucida Sans" w:hAnsi="Lucida Sans"/>
          <w:sz w:val="22"/>
          <w:szCs w:val="22"/>
        </w:rPr>
        <w:t xml:space="preserve">NCL. </w:t>
      </w:r>
      <w:r>
        <w:rPr>
          <w:rFonts w:ascii="Lucida Sans" w:hAnsi="Lucida Sans"/>
          <w:sz w:val="22"/>
          <w:szCs w:val="22"/>
        </w:rPr>
        <w:t xml:space="preserve"> </w:t>
      </w:r>
    </w:p>
    <w:p w14:paraId="2DBBBE2A" w14:textId="67435F5C" w:rsidR="005137E9" w:rsidRDefault="005137E9" w:rsidP="005137E9">
      <w:pPr>
        <w:pStyle w:val="ListParagraph"/>
        <w:numPr>
          <w:ilvl w:val="1"/>
          <w:numId w:val="6"/>
        </w:numPr>
        <w:rPr>
          <w:rFonts w:ascii="Lucida Sans" w:hAnsi="Lucida Sans"/>
          <w:sz w:val="22"/>
          <w:szCs w:val="22"/>
        </w:rPr>
      </w:pPr>
      <w:r>
        <w:rPr>
          <w:rFonts w:ascii="Lucida Sans" w:hAnsi="Lucida Sans"/>
          <w:sz w:val="22"/>
          <w:szCs w:val="22"/>
        </w:rPr>
        <w:t>The partner of the child’s mother shall be entitled</w:t>
      </w:r>
      <w:r w:rsidR="00DB2D10">
        <w:rPr>
          <w:rFonts w:ascii="Lucida Sans" w:hAnsi="Lucida Sans"/>
          <w:sz w:val="22"/>
          <w:szCs w:val="22"/>
        </w:rPr>
        <w:t xml:space="preserve"> to take accrued NCL,</w:t>
      </w:r>
      <w:r>
        <w:rPr>
          <w:rFonts w:ascii="Lucida Sans" w:hAnsi="Lucida Sans"/>
          <w:sz w:val="22"/>
          <w:szCs w:val="22"/>
        </w:rPr>
        <w:t xml:space="preserve"> provided you were the mother’s partner on the day before the parental order did not proceed and you had or expected to have responsibility for the child’s upbringing on the day before the parental order did not proceed. </w:t>
      </w:r>
    </w:p>
    <w:p w14:paraId="4BC64B9A" w14:textId="4B590CFD" w:rsidR="008018C7" w:rsidRDefault="008018C7" w:rsidP="00AA4C62">
      <w:pPr>
        <w:ind w:left="720"/>
        <w:rPr>
          <w:rFonts w:ascii="Lucida Sans" w:hAnsi="Lucida Sans"/>
          <w:sz w:val="22"/>
          <w:szCs w:val="22"/>
        </w:rPr>
      </w:pPr>
    </w:p>
    <w:p w14:paraId="3022B199" w14:textId="77777777" w:rsidR="000257CA" w:rsidRDefault="008018C7">
      <w:pPr>
        <w:rPr>
          <w:rFonts w:ascii="Lucida Sans" w:hAnsi="Lucida Sans"/>
          <w:sz w:val="22"/>
          <w:szCs w:val="22"/>
        </w:rPr>
      </w:pPr>
      <w:r>
        <w:rPr>
          <w:rFonts w:ascii="Lucida Sans" w:hAnsi="Lucida Sans"/>
          <w:sz w:val="22"/>
          <w:szCs w:val="22"/>
        </w:rPr>
        <w:t xml:space="preserve">You may also be entitled to receive parental bereavement leave, in cases where the child has died. More information can be found [INSERT DETAILS OF BEREAVEMENT LEAVE POLICY]. </w:t>
      </w:r>
    </w:p>
    <w:p w14:paraId="42B41CC5" w14:textId="73055F37" w:rsidR="008018C7" w:rsidRDefault="00C96E71">
      <w:pPr>
        <w:rPr>
          <w:rFonts w:ascii="Lucida Sans" w:hAnsi="Lucida Sans"/>
          <w:sz w:val="22"/>
          <w:szCs w:val="22"/>
        </w:rPr>
      </w:pPr>
      <w:r>
        <w:rPr>
          <w:rFonts w:ascii="Lucida Sans" w:hAnsi="Lucida Sans"/>
          <w:sz w:val="22"/>
          <w:szCs w:val="22"/>
        </w:rPr>
        <w:t xml:space="preserve">If these very sad circumstances apply to you, we encourage you to contact [HR] to discuss any other support we may be able to offer. </w:t>
      </w:r>
    </w:p>
    <w:p w14:paraId="0AB01D9D" w14:textId="77777777" w:rsidR="008018C7" w:rsidRDefault="008018C7">
      <w:pPr>
        <w:rPr>
          <w:rFonts w:ascii="Lucida Sans" w:hAnsi="Lucida Sans"/>
          <w:sz w:val="22"/>
          <w:szCs w:val="22"/>
        </w:rPr>
      </w:pPr>
    </w:p>
    <w:p w14:paraId="65A8725D" w14:textId="77777777" w:rsidR="000257CA" w:rsidRDefault="000257CA">
      <w:pPr>
        <w:rPr>
          <w:rFonts w:ascii="Lucida Sans" w:hAnsi="Lucida Sans"/>
          <w:b/>
          <w:bCs/>
          <w:sz w:val="22"/>
          <w:szCs w:val="22"/>
        </w:rPr>
      </w:pPr>
    </w:p>
    <w:p w14:paraId="208A22C4" w14:textId="1E816911" w:rsidR="008018C7" w:rsidRPr="006A3A98" w:rsidRDefault="008018C7">
      <w:pPr>
        <w:rPr>
          <w:rFonts w:ascii="Lucida Sans" w:hAnsi="Lucida Sans"/>
          <w:b/>
          <w:bCs/>
          <w:sz w:val="22"/>
          <w:szCs w:val="22"/>
        </w:rPr>
      </w:pPr>
      <w:r w:rsidRPr="006A3A98">
        <w:rPr>
          <w:rFonts w:ascii="Lucida Sans" w:hAnsi="Lucida Sans"/>
          <w:b/>
          <w:bCs/>
          <w:sz w:val="22"/>
          <w:szCs w:val="22"/>
        </w:rPr>
        <w:t xml:space="preserve">Multiple Births </w:t>
      </w:r>
    </w:p>
    <w:p w14:paraId="396ABE11" w14:textId="05EBE921" w:rsidR="008018C7" w:rsidRDefault="008018C7">
      <w:pPr>
        <w:rPr>
          <w:rFonts w:ascii="Lucida Sans" w:hAnsi="Lucida Sans"/>
          <w:sz w:val="22"/>
          <w:szCs w:val="22"/>
        </w:rPr>
      </w:pPr>
      <w:r>
        <w:rPr>
          <w:rFonts w:ascii="Lucida Sans" w:hAnsi="Lucida Sans"/>
          <w:sz w:val="22"/>
          <w:szCs w:val="22"/>
        </w:rPr>
        <w:lastRenderedPageBreak/>
        <w:t xml:space="preserve">Where more than one child is born as a result of the same pregnancy and receives neonatal care: </w:t>
      </w:r>
    </w:p>
    <w:p w14:paraId="3A1EA80E" w14:textId="3F8900DD" w:rsidR="008018C7" w:rsidRDefault="008018C7" w:rsidP="008018C7">
      <w:pPr>
        <w:pStyle w:val="ListParagraph"/>
        <w:numPr>
          <w:ilvl w:val="0"/>
          <w:numId w:val="2"/>
        </w:numPr>
        <w:rPr>
          <w:rFonts w:ascii="Lucida Sans" w:hAnsi="Lucida Sans"/>
          <w:sz w:val="22"/>
          <w:szCs w:val="22"/>
        </w:rPr>
      </w:pPr>
      <w:r>
        <w:rPr>
          <w:rFonts w:ascii="Lucida Sans" w:hAnsi="Lucida Sans"/>
          <w:sz w:val="22"/>
          <w:szCs w:val="22"/>
        </w:rPr>
        <w:t xml:space="preserve">The same child must be receiving neonatal care without interruption in a qualifying period. </w:t>
      </w:r>
    </w:p>
    <w:p w14:paraId="56A9C3D6" w14:textId="511E5278" w:rsidR="008018C7" w:rsidRDefault="008018C7" w:rsidP="008018C7">
      <w:pPr>
        <w:pStyle w:val="ListParagraph"/>
        <w:numPr>
          <w:ilvl w:val="0"/>
          <w:numId w:val="2"/>
        </w:numPr>
        <w:rPr>
          <w:rFonts w:ascii="Lucida Sans" w:hAnsi="Lucida Sans"/>
          <w:sz w:val="22"/>
          <w:szCs w:val="22"/>
        </w:rPr>
      </w:pPr>
      <w:r>
        <w:rPr>
          <w:rFonts w:ascii="Lucida Sans" w:hAnsi="Lucida Sans"/>
          <w:sz w:val="22"/>
          <w:szCs w:val="22"/>
        </w:rPr>
        <w:t>Tier 1 Period will mean the period beginning with the first day that one or more of the children starts receiving neonatal care and ending with the seventh day after the day that the last child stops receiving it.</w:t>
      </w:r>
    </w:p>
    <w:p w14:paraId="4D243604" w14:textId="1124BE86" w:rsidR="008018C7" w:rsidRDefault="008018C7" w:rsidP="008018C7">
      <w:pPr>
        <w:pStyle w:val="ListParagraph"/>
        <w:numPr>
          <w:ilvl w:val="0"/>
          <w:numId w:val="2"/>
        </w:numPr>
        <w:rPr>
          <w:rFonts w:ascii="Lucida Sans" w:hAnsi="Lucida Sans"/>
          <w:sz w:val="22"/>
          <w:szCs w:val="22"/>
        </w:rPr>
      </w:pPr>
      <w:r>
        <w:rPr>
          <w:rFonts w:ascii="Lucida Sans" w:hAnsi="Lucida Sans"/>
          <w:sz w:val="22"/>
          <w:szCs w:val="22"/>
        </w:rPr>
        <w:t xml:space="preserve">You may accrue NCL in respect of more than one child, but for any period where more than one child is receiving neonatal care at the same time, entitlement can only be accrued in that period in respect of one child. </w:t>
      </w:r>
    </w:p>
    <w:p w14:paraId="6BCC8E75" w14:textId="5DEDE899" w:rsidR="00810B33" w:rsidRDefault="00810B33" w:rsidP="008018C7">
      <w:pPr>
        <w:pStyle w:val="ListParagraph"/>
        <w:numPr>
          <w:ilvl w:val="0"/>
          <w:numId w:val="2"/>
        </w:numPr>
        <w:rPr>
          <w:rFonts w:ascii="Lucida Sans" w:hAnsi="Lucida Sans"/>
          <w:sz w:val="22"/>
          <w:szCs w:val="22"/>
        </w:rPr>
      </w:pPr>
      <w:r>
        <w:rPr>
          <w:rFonts w:ascii="Lucida Sans" w:hAnsi="Lucida Sans"/>
          <w:sz w:val="22"/>
          <w:szCs w:val="22"/>
        </w:rPr>
        <w:t>The maximum NCL period of 12 weeks remains unchanged.</w:t>
      </w:r>
    </w:p>
    <w:p w14:paraId="2D7CB2AD" w14:textId="77777777" w:rsidR="008018C7" w:rsidRDefault="008018C7" w:rsidP="008018C7">
      <w:pPr>
        <w:rPr>
          <w:rFonts w:ascii="Lucida Sans" w:hAnsi="Lucida Sans"/>
          <w:sz w:val="22"/>
          <w:szCs w:val="22"/>
        </w:rPr>
      </w:pPr>
    </w:p>
    <w:p w14:paraId="62C159FE" w14:textId="75774066" w:rsidR="008018C7" w:rsidRDefault="008018C7" w:rsidP="008018C7">
      <w:pPr>
        <w:rPr>
          <w:rFonts w:ascii="Lucida Sans" w:hAnsi="Lucida Sans"/>
          <w:b/>
          <w:bCs/>
          <w:sz w:val="22"/>
          <w:szCs w:val="22"/>
        </w:rPr>
      </w:pPr>
      <w:r w:rsidRPr="006A3A98">
        <w:rPr>
          <w:rFonts w:ascii="Lucida Sans" w:hAnsi="Lucida Sans"/>
          <w:b/>
          <w:bCs/>
          <w:sz w:val="22"/>
          <w:szCs w:val="22"/>
        </w:rPr>
        <w:t xml:space="preserve">Other Types of Family Leave </w:t>
      </w:r>
    </w:p>
    <w:p w14:paraId="78094394" w14:textId="30BBA8F3" w:rsidR="00BF2ABC" w:rsidRPr="00256CE0" w:rsidRDefault="00BF2ABC" w:rsidP="008018C7">
      <w:pPr>
        <w:rPr>
          <w:rFonts w:ascii="Lucida Sans" w:hAnsi="Lucida Sans"/>
          <w:sz w:val="22"/>
          <w:szCs w:val="22"/>
        </w:rPr>
      </w:pPr>
      <w:bookmarkStart w:id="1" w:name="_Ref_a535720"/>
      <w:r w:rsidRPr="00256CE0">
        <w:rPr>
          <w:rFonts w:ascii="Lucida Sans" w:hAnsi="Lucida Sans"/>
          <w:sz w:val="22"/>
          <w:szCs w:val="22"/>
        </w:rPr>
        <w:t xml:space="preserve">Taking NCL does not affect your entitlement to other family leave and pay, such as maternity leave and pay (see our Maternity Leave Policy), adoption leave and pay, (see our Adoption Leave Policy), paternity leave and pay (see our Paternity Leave Policy), shared parental </w:t>
      </w:r>
      <w:proofErr w:type="gramStart"/>
      <w:r w:rsidRPr="00256CE0">
        <w:rPr>
          <w:rFonts w:ascii="Lucida Sans" w:hAnsi="Lucida Sans"/>
          <w:sz w:val="22"/>
          <w:szCs w:val="22"/>
        </w:rPr>
        <w:t>leave</w:t>
      </w:r>
      <w:proofErr w:type="gramEnd"/>
      <w:r w:rsidR="00256CE0">
        <w:rPr>
          <w:rFonts w:ascii="Lucida Sans" w:hAnsi="Lucida Sans"/>
          <w:sz w:val="22"/>
          <w:szCs w:val="22"/>
        </w:rPr>
        <w:t xml:space="preserve"> </w:t>
      </w:r>
      <w:r w:rsidRPr="00256CE0">
        <w:rPr>
          <w:rFonts w:ascii="Lucida Sans" w:hAnsi="Lucida Sans"/>
          <w:sz w:val="22"/>
          <w:szCs w:val="22"/>
        </w:rPr>
        <w:t>and pay (see our Shared Parental Leave Policy) or parental leave (see our Parental Leave Policy).</w:t>
      </w:r>
      <w:bookmarkEnd w:id="1"/>
    </w:p>
    <w:p w14:paraId="5C2022C8" w14:textId="0B0B0FF8" w:rsidR="006A3A98" w:rsidRDefault="008018C7" w:rsidP="008018C7">
      <w:pPr>
        <w:rPr>
          <w:rFonts w:ascii="Lucida Sans" w:hAnsi="Lucida Sans"/>
          <w:sz w:val="22"/>
          <w:szCs w:val="22"/>
        </w:rPr>
      </w:pPr>
      <w:r>
        <w:rPr>
          <w:rFonts w:ascii="Lucida Sans" w:hAnsi="Lucida Sans"/>
          <w:sz w:val="22"/>
          <w:szCs w:val="22"/>
        </w:rPr>
        <w:t xml:space="preserve">You may add a period of NCL to the end of another form of statutory leave, provided that NCL is taken within 68 weeks of the child’s birth. </w:t>
      </w:r>
      <w:r w:rsidR="002058C7">
        <w:rPr>
          <w:rFonts w:ascii="Lucida Sans" w:hAnsi="Lucida Sans"/>
          <w:sz w:val="22"/>
          <w:szCs w:val="22"/>
        </w:rPr>
        <w:t xml:space="preserve">You must give notice and provide certain information as detailed above. </w:t>
      </w:r>
    </w:p>
    <w:p w14:paraId="00086F19" w14:textId="77777777" w:rsidR="005E74D2" w:rsidRPr="00256CE0" w:rsidRDefault="005E74D2" w:rsidP="00256CE0">
      <w:pPr>
        <w:rPr>
          <w:rFonts w:ascii="Lucida Sans" w:hAnsi="Lucida Sans"/>
          <w:sz w:val="22"/>
          <w:szCs w:val="22"/>
        </w:rPr>
      </w:pPr>
      <w:bookmarkStart w:id="2" w:name="_Ref_a930771"/>
      <w:r w:rsidRPr="00256CE0">
        <w:rPr>
          <w:rFonts w:ascii="Lucida Sans" w:hAnsi="Lucida Sans"/>
          <w:sz w:val="22"/>
          <w:szCs w:val="22"/>
        </w:rPr>
        <w:t>[Alternatively, if we agree, you may delay the start of the other leave until immediately after the end of your NCL].</w:t>
      </w:r>
      <w:bookmarkEnd w:id="2"/>
    </w:p>
    <w:p w14:paraId="516F261C" w14:textId="77777777" w:rsidR="00E86909" w:rsidRDefault="00E86296" w:rsidP="008018C7">
      <w:pPr>
        <w:rPr>
          <w:rFonts w:ascii="Lucida Sans" w:hAnsi="Lucida Sans"/>
          <w:sz w:val="22"/>
          <w:szCs w:val="22"/>
        </w:rPr>
      </w:pPr>
      <w:bookmarkStart w:id="3" w:name="_Ref_a871420"/>
      <w:r w:rsidRPr="004062C3">
        <w:rPr>
          <w:rFonts w:ascii="Lucida Sans" w:hAnsi="Lucida Sans"/>
          <w:sz w:val="22"/>
          <w:szCs w:val="22"/>
        </w:rPr>
        <w:t xml:space="preserve">If your NCL is interrupted by the start of another pre-booked period of statutory family leave (such as paternity leave, parental </w:t>
      </w:r>
      <w:proofErr w:type="gramStart"/>
      <w:r w:rsidRPr="004062C3">
        <w:rPr>
          <w:rFonts w:ascii="Lucida Sans" w:hAnsi="Lucida Sans"/>
          <w:sz w:val="22"/>
          <w:szCs w:val="22"/>
        </w:rPr>
        <w:t>leave</w:t>
      </w:r>
      <w:proofErr w:type="gramEnd"/>
      <w:r w:rsidRPr="004062C3">
        <w:rPr>
          <w:rFonts w:ascii="Lucida Sans" w:hAnsi="Lucida Sans"/>
          <w:sz w:val="22"/>
          <w:szCs w:val="22"/>
        </w:rPr>
        <w:t xml:space="preserve"> or shared parental leave) then the interrupted NCL period will resume straight away after the other leave, provided you are still in the Tier 1 period (that is, if neonatal care is still ongoing or has ended within the last week). </w:t>
      </w:r>
    </w:p>
    <w:p w14:paraId="10264B35" w14:textId="3EA81660" w:rsidR="000257CA" w:rsidRDefault="00E86296" w:rsidP="008018C7">
      <w:pPr>
        <w:rPr>
          <w:rFonts w:ascii="Lucida Sans" w:hAnsi="Lucida Sans"/>
          <w:sz w:val="22"/>
          <w:szCs w:val="22"/>
        </w:rPr>
      </w:pPr>
      <w:r w:rsidRPr="004062C3">
        <w:rPr>
          <w:rFonts w:ascii="Lucida Sans" w:hAnsi="Lucida Sans"/>
          <w:sz w:val="22"/>
          <w:szCs w:val="22"/>
        </w:rPr>
        <w:t>If you are now in a Tier 2 period (that is, the neonatal care ended more than a week ago) the remainder of the interrupted NCL must be added onto any further period of NCL that you are intending to take.</w:t>
      </w:r>
      <w:bookmarkEnd w:id="3"/>
    </w:p>
    <w:p w14:paraId="43709BD0" w14:textId="490B543A" w:rsidR="006A3A98" w:rsidRPr="005859DF" w:rsidRDefault="006A3A98" w:rsidP="008018C7">
      <w:pPr>
        <w:rPr>
          <w:rFonts w:ascii="Lucida Sans" w:hAnsi="Lucida Sans"/>
          <w:b/>
          <w:bCs/>
          <w:sz w:val="22"/>
          <w:szCs w:val="22"/>
        </w:rPr>
      </w:pPr>
      <w:r w:rsidRPr="005859DF">
        <w:rPr>
          <w:rFonts w:ascii="Lucida Sans" w:hAnsi="Lucida Sans"/>
          <w:b/>
          <w:bCs/>
          <w:sz w:val="22"/>
          <w:szCs w:val="22"/>
        </w:rPr>
        <w:t xml:space="preserve">Returning from NCL </w:t>
      </w:r>
    </w:p>
    <w:p w14:paraId="4F89B9ED" w14:textId="0DF5AF28" w:rsidR="006A3A98" w:rsidRDefault="006A3A98" w:rsidP="008018C7">
      <w:pPr>
        <w:rPr>
          <w:rFonts w:ascii="Lucida Sans" w:hAnsi="Lucida Sans"/>
          <w:sz w:val="22"/>
          <w:szCs w:val="22"/>
        </w:rPr>
      </w:pPr>
      <w:r>
        <w:rPr>
          <w:rFonts w:ascii="Lucida Sans" w:hAnsi="Lucida Sans"/>
          <w:sz w:val="22"/>
          <w:szCs w:val="22"/>
        </w:rPr>
        <w:t xml:space="preserve">During your period of NCL, you are entitled to benefit from all terms and conditions of your employment which would have applied, had you not been absent or on leave. </w:t>
      </w:r>
    </w:p>
    <w:p w14:paraId="21C19F5D" w14:textId="7A770E95" w:rsidR="006A3A98" w:rsidRDefault="006A3A98" w:rsidP="008018C7">
      <w:pPr>
        <w:rPr>
          <w:rFonts w:ascii="Lucida Sans" w:hAnsi="Lucida Sans"/>
          <w:sz w:val="22"/>
          <w:szCs w:val="22"/>
        </w:rPr>
      </w:pPr>
      <w:r>
        <w:rPr>
          <w:rFonts w:ascii="Lucida Sans" w:hAnsi="Lucida Sans"/>
          <w:sz w:val="22"/>
          <w:szCs w:val="22"/>
        </w:rPr>
        <w:t xml:space="preserve">During any period of NCL, you remain bound by all your contractual obligations except where those are inconsistent with the right to take NCL. </w:t>
      </w:r>
    </w:p>
    <w:p w14:paraId="35A42047" w14:textId="41503BB5" w:rsidR="006A3A98" w:rsidRDefault="006A3A98" w:rsidP="008018C7">
      <w:pPr>
        <w:rPr>
          <w:rFonts w:ascii="Lucida Sans" w:hAnsi="Lucida Sans"/>
          <w:sz w:val="22"/>
          <w:szCs w:val="22"/>
        </w:rPr>
      </w:pPr>
      <w:r>
        <w:rPr>
          <w:rFonts w:ascii="Lucida Sans" w:hAnsi="Lucida Sans"/>
          <w:sz w:val="22"/>
          <w:szCs w:val="22"/>
        </w:rPr>
        <w:t xml:space="preserve">In most cases, you are entitled to return to the job in which you were employed before the absence. </w:t>
      </w:r>
    </w:p>
    <w:p w14:paraId="7665D9CB" w14:textId="783A6D7D" w:rsidR="006A3A98" w:rsidRDefault="006A3A98" w:rsidP="008018C7">
      <w:pPr>
        <w:rPr>
          <w:rFonts w:ascii="Lucida Sans" w:hAnsi="Lucida Sans"/>
          <w:sz w:val="22"/>
          <w:szCs w:val="22"/>
        </w:rPr>
      </w:pPr>
      <w:r>
        <w:rPr>
          <w:rFonts w:ascii="Lucida Sans" w:hAnsi="Lucida Sans"/>
          <w:sz w:val="22"/>
          <w:szCs w:val="22"/>
        </w:rPr>
        <w:lastRenderedPageBreak/>
        <w:t>Where NCL is taken consecutively with a period of parental leave of more than four weeks; or other statutory family leave (in relation to the same child, where the total statutory leave taken is more than 26 weeks), you have the right to return to the same job, or if it is not reasonably practicable for us to permit you to return to that job, another job which is both suitable and appropriate in the circumstances.</w:t>
      </w:r>
    </w:p>
    <w:p w14:paraId="4DFA630D" w14:textId="521CD571" w:rsidR="006A3A98" w:rsidRDefault="006A3A98" w:rsidP="008018C7">
      <w:pPr>
        <w:rPr>
          <w:rFonts w:ascii="Lucida Sans" w:hAnsi="Lucida Sans"/>
          <w:b/>
          <w:bCs/>
        </w:rPr>
      </w:pPr>
      <w:r w:rsidRPr="006A3A98">
        <w:rPr>
          <w:rFonts w:ascii="Lucida Sans" w:hAnsi="Lucida Sans"/>
          <w:b/>
          <w:bCs/>
        </w:rPr>
        <w:t xml:space="preserve">Statutory Neonatal Care Pay (SNCP) </w:t>
      </w:r>
    </w:p>
    <w:p w14:paraId="2A4EB51F" w14:textId="25A17ED9" w:rsidR="002058C7" w:rsidRDefault="006A3A98" w:rsidP="008018C7">
      <w:pPr>
        <w:rPr>
          <w:rFonts w:ascii="Lucida Sans" w:hAnsi="Lucida Sans"/>
          <w:b/>
          <w:bCs/>
          <w:sz w:val="22"/>
          <w:szCs w:val="22"/>
        </w:rPr>
      </w:pPr>
      <w:r>
        <w:rPr>
          <w:rFonts w:ascii="Lucida Sans" w:hAnsi="Lucida Sans"/>
          <w:sz w:val="22"/>
          <w:szCs w:val="22"/>
        </w:rPr>
        <w:t xml:space="preserve">You may also be entitled to SCNP while taking NCL, subject to qualifying criteria. </w:t>
      </w:r>
    </w:p>
    <w:p w14:paraId="171BC254" w14:textId="4048220A" w:rsidR="006A3A98" w:rsidRDefault="006A3A98" w:rsidP="008018C7">
      <w:pPr>
        <w:rPr>
          <w:rFonts w:ascii="Lucida Sans" w:hAnsi="Lucida Sans"/>
          <w:b/>
          <w:bCs/>
          <w:sz w:val="22"/>
          <w:szCs w:val="22"/>
        </w:rPr>
      </w:pPr>
      <w:r>
        <w:rPr>
          <w:rFonts w:ascii="Lucida Sans" w:hAnsi="Lucida Sans"/>
          <w:b/>
          <w:bCs/>
          <w:sz w:val="22"/>
          <w:szCs w:val="22"/>
        </w:rPr>
        <w:t xml:space="preserve">Qualifying Criteria </w:t>
      </w:r>
    </w:p>
    <w:p w14:paraId="2690F455" w14:textId="226AA99A" w:rsidR="00EC4821" w:rsidRDefault="00EC4821" w:rsidP="006A3A98">
      <w:pPr>
        <w:rPr>
          <w:rFonts w:ascii="Lucida Sans" w:hAnsi="Lucida Sans"/>
          <w:sz w:val="22"/>
          <w:szCs w:val="22"/>
        </w:rPr>
      </w:pPr>
      <w:r>
        <w:rPr>
          <w:rFonts w:ascii="Lucida Sans" w:hAnsi="Lucida Sans"/>
          <w:sz w:val="22"/>
          <w:szCs w:val="22"/>
        </w:rPr>
        <w:t>Employees and workers with at least 26 weeks</w:t>
      </w:r>
      <w:r w:rsidR="00AA4C62">
        <w:rPr>
          <w:rFonts w:ascii="Lucida Sans" w:hAnsi="Lucida Sans"/>
          <w:sz w:val="22"/>
          <w:szCs w:val="22"/>
        </w:rPr>
        <w:t>’</w:t>
      </w:r>
      <w:r>
        <w:rPr>
          <w:rFonts w:ascii="Lucida Sans" w:hAnsi="Lucida Sans"/>
          <w:sz w:val="22"/>
          <w:szCs w:val="22"/>
        </w:rPr>
        <w:t xml:space="preserve"> continuous service </w:t>
      </w:r>
      <w:r w:rsidR="005352F3">
        <w:rPr>
          <w:rFonts w:ascii="Lucida Sans" w:hAnsi="Lucida Sans"/>
          <w:sz w:val="22"/>
          <w:szCs w:val="22"/>
        </w:rPr>
        <w:t xml:space="preserve">ending with </w:t>
      </w:r>
      <w:r w:rsidR="00013242">
        <w:rPr>
          <w:rFonts w:ascii="Lucida Sans" w:hAnsi="Lucida Sans"/>
          <w:sz w:val="22"/>
          <w:szCs w:val="22"/>
        </w:rPr>
        <w:t>‘</w:t>
      </w:r>
      <w:r w:rsidR="005352F3">
        <w:rPr>
          <w:rFonts w:ascii="Lucida Sans" w:hAnsi="Lucida Sans"/>
          <w:sz w:val="22"/>
          <w:szCs w:val="22"/>
        </w:rPr>
        <w:t>the relevant week</w:t>
      </w:r>
      <w:r w:rsidR="00013242">
        <w:rPr>
          <w:rFonts w:ascii="Lucida Sans" w:hAnsi="Lucida Sans"/>
          <w:sz w:val="22"/>
          <w:szCs w:val="22"/>
        </w:rPr>
        <w:t>’ (see below)</w:t>
      </w:r>
      <w:r w:rsidR="005352F3">
        <w:rPr>
          <w:rFonts w:ascii="Lucida Sans" w:hAnsi="Lucida Sans"/>
          <w:sz w:val="22"/>
          <w:szCs w:val="22"/>
        </w:rPr>
        <w:t xml:space="preserve">, and </w:t>
      </w:r>
      <w:r w:rsidR="008D5179">
        <w:rPr>
          <w:rFonts w:ascii="Lucida Sans" w:hAnsi="Lucida Sans"/>
          <w:sz w:val="22"/>
          <w:szCs w:val="22"/>
        </w:rPr>
        <w:t xml:space="preserve">whose </w:t>
      </w:r>
      <w:r w:rsidR="005352F3">
        <w:rPr>
          <w:rFonts w:ascii="Lucida Sans" w:hAnsi="Lucida Sans"/>
          <w:sz w:val="22"/>
          <w:szCs w:val="22"/>
        </w:rPr>
        <w:t xml:space="preserve">employment continues until the week before the week in which SNCP is being claimed, </w:t>
      </w:r>
      <w:r>
        <w:rPr>
          <w:rFonts w:ascii="Lucida Sans" w:hAnsi="Lucida Sans"/>
          <w:sz w:val="22"/>
          <w:szCs w:val="22"/>
        </w:rPr>
        <w:t xml:space="preserve">are entitled to receive SNCP. You must also: </w:t>
      </w:r>
    </w:p>
    <w:p w14:paraId="2ED236A4" w14:textId="77777777" w:rsidR="00EC4821" w:rsidRDefault="00EC4821" w:rsidP="00EC4821">
      <w:pPr>
        <w:pStyle w:val="ListParagraph"/>
        <w:numPr>
          <w:ilvl w:val="0"/>
          <w:numId w:val="5"/>
        </w:numPr>
        <w:rPr>
          <w:rFonts w:ascii="Lucida Sans" w:hAnsi="Lucida Sans"/>
          <w:sz w:val="22"/>
          <w:szCs w:val="22"/>
        </w:rPr>
      </w:pPr>
      <w:r>
        <w:rPr>
          <w:rFonts w:ascii="Lucida Sans" w:hAnsi="Lucida Sans"/>
          <w:sz w:val="22"/>
          <w:szCs w:val="22"/>
        </w:rPr>
        <w:t xml:space="preserve">At the date of birth, be the child’s parent, intended parent or the partner of the child’s mother, or be the child’s adopter or prospective adopter (or partner of same). </w:t>
      </w:r>
    </w:p>
    <w:p w14:paraId="51870AE4" w14:textId="77777777" w:rsidR="00EC4821" w:rsidRDefault="00EC4821" w:rsidP="00EC4821">
      <w:pPr>
        <w:pStyle w:val="ListParagraph"/>
        <w:numPr>
          <w:ilvl w:val="0"/>
          <w:numId w:val="5"/>
        </w:numPr>
        <w:rPr>
          <w:rFonts w:ascii="Lucida Sans" w:hAnsi="Lucida Sans"/>
          <w:sz w:val="22"/>
          <w:szCs w:val="22"/>
        </w:rPr>
      </w:pPr>
      <w:r>
        <w:rPr>
          <w:rFonts w:ascii="Lucida Sans" w:hAnsi="Lucida Sans"/>
          <w:sz w:val="22"/>
          <w:szCs w:val="22"/>
        </w:rPr>
        <w:t xml:space="preserve">Have or expect to have responsibility (or, in the case of partners, the main responsibility apart from the child’s mother or adopter) for the upbringing of the child. </w:t>
      </w:r>
    </w:p>
    <w:p w14:paraId="734DFEA8" w14:textId="1952C0CE" w:rsidR="005352F3" w:rsidRPr="00F24A19" w:rsidRDefault="005352F3" w:rsidP="00EC4821">
      <w:pPr>
        <w:pStyle w:val="ListParagraph"/>
        <w:numPr>
          <w:ilvl w:val="0"/>
          <w:numId w:val="5"/>
        </w:numPr>
        <w:rPr>
          <w:rFonts w:ascii="Lucida Sans" w:hAnsi="Lucida Sans"/>
          <w:sz w:val="22"/>
          <w:szCs w:val="22"/>
        </w:rPr>
      </w:pPr>
      <w:r>
        <w:rPr>
          <w:rFonts w:ascii="Lucida Sans" w:hAnsi="Lucida Sans"/>
          <w:sz w:val="22"/>
          <w:szCs w:val="22"/>
        </w:rPr>
        <w:t xml:space="preserve">Receive normal weekly earnings not less than the lower earnings limit in force at the end of the relevant week. </w:t>
      </w:r>
    </w:p>
    <w:p w14:paraId="6B5B0330" w14:textId="39DEFDBA" w:rsidR="005352F3" w:rsidRDefault="005352F3" w:rsidP="006A3A98">
      <w:pPr>
        <w:rPr>
          <w:rFonts w:ascii="Lucida Sans" w:hAnsi="Lucida Sans"/>
          <w:sz w:val="22"/>
          <w:szCs w:val="22"/>
        </w:rPr>
      </w:pPr>
      <w:r>
        <w:rPr>
          <w:rFonts w:ascii="Lucida Sans" w:hAnsi="Lucida Sans"/>
          <w:sz w:val="22"/>
          <w:szCs w:val="22"/>
        </w:rPr>
        <w:t xml:space="preserve">The </w:t>
      </w:r>
      <w:r w:rsidR="00013242">
        <w:rPr>
          <w:rFonts w:ascii="Lucida Sans" w:hAnsi="Lucida Sans"/>
          <w:sz w:val="22"/>
          <w:szCs w:val="22"/>
        </w:rPr>
        <w:t>‘</w:t>
      </w:r>
      <w:r>
        <w:rPr>
          <w:rFonts w:ascii="Lucida Sans" w:hAnsi="Lucida Sans"/>
          <w:sz w:val="22"/>
          <w:szCs w:val="22"/>
        </w:rPr>
        <w:t>relevant week</w:t>
      </w:r>
      <w:r w:rsidR="00013242">
        <w:rPr>
          <w:rFonts w:ascii="Lucida Sans" w:hAnsi="Lucida Sans"/>
          <w:sz w:val="22"/>
          <w:szCs w:val="22"/>
        </w:rPr>
        <w:t>’</w:t>
      </w:r>
      <w:r>
        <w:rPr>
          <w:rFonts w:ascii="Lucida Sans" w:hAnsi="Lucida Sans"/>
          <w:sz w:val="22"/>
          <w:szCs w:val="22"/>
        </w:rPr>
        <w:t xml:space="preserve"> is: </w:t>
      </w:r>
    </w:p>
    <w:p w14:paraId="293960C8" w14:textId="5056C22E" w:rsidR="005352F3" w:rsidRDefault="005352F3" w:rsidP="005352F3">
      <w:pPr>
        <w:pStyle w:val="ListParagraph"/>
        <w:numPr>
          <w:ilvl w:val="0"/>
          <w:numId w:val="7"/>
        </w:numPr>
        <w:rPr>
          <w:rFonts w:ascii="Lucida Sans" w:hAnsi="Lucida Sans"/>
          <w:sz w:val="22"/>
          <w:szCs w:val="22"/>
        </w:rPr>
      </w:pPr>
      <w:r>
        <w:rPr>
          <w:rFonts w:ascii="Lucida Sans" w:hAnsi="Lucida Sans"/>
          <w:sz w:val="22"/>
          <w:szCs w:val="22"/>
        </w:rPr>
        <w:t>In birth cases, the week immediately preceding the 14</w:t>
      </w:r>
      <w:r w:rsidRPr="005352F3">
        <w:rPr>
          <w:rFonts w:ascii="Lucida Sans" w:hAnsi="Lucida Sans"/>
          <w:sz w:val="22"/>
          <w:szCs w:val="22"/>
          <w:vertAlign w:val="superscript"/>
        </w:rPr>
        <w:t>th</w:t>
      </w:r>
      <w:r>
        <w:rPr>
          <w:rFonts w:ascii="Lucida Sans" w:hAnsi="Lucida Sans"/>
          <w:sz w:val="22"/>
          <w:szCs w:val="22"/>
        </w:rPr>
        <w:t xml:space="preserve"> week before the expected week of childbirth.</w:t>
      </w:r>
    </w:p>
    <w:p w14:paraId="3F19880D" w14:textId="3BA8527E" w:rsidR="005352F3" w:rsidRDefault="005352F3" w:rsidP="005352F3">
      <w:pPr>
        <w:pStyle w:val="ListParagraph"/>
        <w:numPr>
          <w:ilvl w:val="0"/>
          <w:numId w:val="7"/>
        </w:numPr>
        <w:rPr>
          <w:rFonts w:ascii="Lucida Sans" w:hAnsi="Lucida Sans"/>
          <w:sz w:val="22"/>
          <w:szCs w:val="22"/>
        </w:rPr>
      </w:pPr>
      <w:r>
        <w:rPr>
          <w:rFonts w:ascii="Lucida Sans" w:hAnsi="Lucida Sans"/>
          <w:sz w:val="22"/>
          <w:szCs w:val="22"/>
        </w:rPr>
        <w:t xml:space="preserve">In adoption cases, the week in which the adopter is notified of being matched with the child for the purposes of adoption. </w:t>
      </w:r>
    </w:p>
    <w:p w14:paraId="33E5D027" w14:textId="717CFDB8" w:rsidR="005E6116" w:rsidRPr="004062C3" w:rsidRDefault="005352F3" w:rsidP="00A615AC">
      <w:pPr>
        <w:pStyle w:val="ListParagraph"/>
        <w:numPr>
          <w:ilvl w:val="0"/>
          <w:numId w:val="7"/>
        </w:numPr>
        <w:rPr>
          <w:rFonts w:ascii="Lucida Sans" w:hAnsi="Lucida Sans"/>
          <w:sz w:val="22"/>
          <w:szCs w:val="22"/>
        </w:rPr>
      </w:pPr>
      <w:r>
        <w:rPr>
          <w:rFonts w:ascii="Lucida Sans" w:hAnsi="Lucida Sans"/>
          <w:sz w:val="22"/>
          <w:szCs w:val="22"/>
        </w:rPr>
        <w:t xml:space="preserve">In any other case, the week immediately before the week in which the neonatal care starts. </w:t>
      </w:r>
    </w:p>
    <w:p w14:paraId="396E4406" w14:textId="19C16A9F" w:rsidR="005E6116" w:rsidRDefault="005E6116" w:rsidP="006A3A98">
      <w:pPr>
        <w:rPr>
          <w:rFonts w:ascii="Lucida Sans" w:hAnsi="Lucida Sans"/>
          <w:sz w:val="22"/>
          <w:szCs w:val="22"/>
        </w:rPr>
      </w:pPr>
      <w:r w:rsidRPr="004062C3">
        <w:rPr>
          <w:rFonts w:ascii="Lucida Sans" w:hAnsi="Lucida Sans"/>
          <w:sz w:val="22"/>
          <w:szCs w:val="22"/>
        </w:rPr>
        <w:t xml:space="preserve">You will already meet these criteria if you have qualified for statutory maternity pay (SMP), statutory paternity </w:t>
      </w:r>
      <w:proofErr w:type="gramStart"/>
      <w:r w:rsidRPr="004062C3">
        <w:rPr>
          <w:rFonts w:ascii="Lucida Sans" w:hAnsi="Lucida Sans"/>
          <w:sz w:val="22"/>
          <w:szCs w:val="22"/>
        </w:rPr>
        <w:t>pay</w:t>
      </w:r>
      <w:proofErr w:type="gramEnd"/>
      <w:r w:rsidRPr="004062C3">
        <w:rPr>
          <w:rFonts w:ascii="Lucida Sans" w:hAnsi="Lucida Sans"/>
          <w:sz w:val="22"/>
          <w:szCs w:val="22"/>
        </w:rPr>
        <w:t xml:space="preserve"> (SPP), statutory adoption pay (SAP) or Statutory Shared Parental Pay (</w:t>
      </w:r>
      <w:proofErr w:type="spellStart"/>
      <w:r w:rsidRPr="004062C3">
        <w:rPr>
          <w:rFonts w:ascii="Lucida Sans" w:hAnsi="Lucida Sans"/>
          <w:sz w:val="22"/>
          <w:szCs w:val="22"/>
        </w:rPr>
        <w:t>ShPP</w:t>
      </w:r>
      <w:proofErr w:type="spellEnd"/>
      <w:r w:rsidRPr="004062C3">
        <w:rPr>
          <w:rFonts w:ascii="Lucida Sans" w:hAnsi="Lucida Sans"/>
          <w:sz w:val="22"/>
          <w:szCs w:val="22"/>
        </w:rPr>
        <w:t>).</w:t>
      </w:r>
    </w:p>
    <w:p w14:paraId="4DDBBCBD" w14:textId="74875A4E" w:rsidR="006A3A98" w:rsidRDefault="00E86909" w:rsidP="006A3A98">
      <w:pPr>
        <w:rPr>
          <w:rFonts w:ascii="Lucida Sans" w:hAnsi="Lucida Sans"/>
          <w:sz w:val="22"/>
          <w:szCs w:val="22"/>
        </w:rPr>
      </w:pPr>
      <w:r>
        <w:rPr>
          <w:rFonts w:ascii="Lucida Sans" w:hAnsi="Lucida Sans"/>
          <w:sz w:val="22"/>
          <w:szCs w:val="22"/>
        </w:rPr>
        <w:t xml:space="preserve">For you to be </w:t>
      </w:r>
      <w:r w:rsidR="00A414A7">
        <w:rPr>
          <w:rFonts w:ascii="Lucida Sans" w:hAnsi="Lucida Sans"/>
          <w:sz w:val="22"/>
          <w:szCs w:val="22"/>
        </w:rPr>
        <w:t xml:space="preserve">eligible for SNCP your child’s </w:t>
      </w:r>
      <w:r w:rsidR="006A3A98" w:rsidRPr="006A3A98">
        <w:rPr>
          <w:rFonts w:ascii="Lucida Sans" w:hAnsi="Lucida Sans"/>
          <w:sz w:val="22"/>
          <w:szCs w:val="22"/>
        </w:rPr>
        <w:t>neonatal care must start before the end of a period of 28 days</w:t>
      </w:r>
      <w:r w:rsidR="00770A1A">
        <w:rPr>
          <w:rFonts w:ascii="Lucida Sans" w:hAnsi="Lucida Sans"/>
          <w:sz w:val="22"/>
          <w:szCs w:val="22"/>
        </w:rPr>
        <w:t>,</w:t>
      </w:r>
      <w:r w:rsidR="006A3A98" w:rsidRPr="006A3A98">
        <w:rPr>
          <w:rFonts w:ascii="Lucida Sans" w:hAnsi="Lucida Sans"/>
          <w:sz w:val="22"/>
          <w:szCs w:val="22"/>
        </w:rPr>
        <w:t xml:space="preserve"> beginning with the day after the child’s birth</w:t>
      </w:r>
      <w:r w:rsidR="00770A1A">
        <w:rPr>
          <w:rFonts w:ascii="Lucida Sans" w:hAnsi="Lucida Sans"/>
          <w:sz w:val="22"/>
          <w:szCs w:val="22"/>
        </w:rPr>
        <w:t>,</w:t>
      </w:r>
      <w:r w:rsidR="006A3A98" w:rsidRPr="006A3A98">
        <w:rPr>
          <w:rFonts w:ascii="Lucida Sans" w:hAnsi="Lucida Sans"/>
          <w:sz w:val="22"/>
          <w:szCs w:val="22"/>
        </w:rPr>
        <w:t xml:space="preserve"> and continue without interruption for a period of at least seven days beginning with the day after care starts. </w:t>
      </w:r>
    </w:p>
    <w:p w14:paraId="7D2D7FF9" w14:textId="795EDC2E" w:rsidR="00EC4821" w:rsidRDefault="00EC4821" w:rsidP="006A3A98">
      <w:pPr>
        <w:rPr>
          <w:rFonts w:ascii="Lucida Sans" w:hAnsi="Lucida Sans"/>
          <w:sz w:val="22"/>
          <w:szCs w:val="22"/>
        </w:rPr>
      </w:pPr>
      <w:r>
        <w:rPr>
          <w:rFonts w:ascii="Lucida Sans" w:hAnsi="Lucida Sans"/>
          <w:sz w:val="22"/>
          <w:szCs w:val="22"/>
        </w:rPr>
        <w:t>You are entitled to a week’s SNCP for every period of seven days that the child is in receipt of neonatal care without interruption, provided you remain eligible</w:t>
      </w:r>
      <w:r w:rsidR="007C1AED">
        <w:rPr>
          <w:rFonts w:ascii="Lucida Sans" w:hAnsi="Lucida Sans"/>
          <w:sz w:val="22"/>
          <w:szCs w:val="22"/>
        </w:rPr>
        <w:t xml:space="preserve"> and are taking NCL</w:t>
      </w:r>
      <w:r>
        <w:rPr>
          <w:rFonts w:ascii="Lucida Sans" w:hAnsi="Lucida Sans"/>
          <w:sz w:val="22"/>
          <w:szCs w:val="22"/>
        </w:rPr>
        <w:t xml:space="preserve">. </w:t>
      </w:r>
      <w:r w:rsidR="00013242">
        <w:rPr>
          <w:rFonts w:ascii="Lucida Sans" w:hAnsi="Lucida Sans"/>
          <w:sz w:val="22"/>
          <w:szCs w:val="22"/>
        </w:rPr>
        <w:t xml:space="preserve">Part-weeks are not included. </w:t>
      </w:r>
    </w:p>
    <w:p w14:paraId="3DB41BCE" w14:textId="57128A7D" w:rsidR="00EC4821" w:rsidRDefault="00EC4821" w:rsidP="006A3A98">
      <w:pPr>
        <w:rPr>
          <w:rFonts w:ascii="Lucida Sans" w:hAnsi="Lucida Sans"/>
          <w:sz w:val="22"/>
          <w:szCs w:val="22"/>
        </w:rPr>
      </w:pPr>
      <w:r>
        <w:rPr>
          <w:rFonts w:ascii="Lucida Sans" w:hAnsi="Lucida Sans"/>
          <w:sz w:val="22"/>
          <w:szCs w:val="22"/>
        </w:rPr>
        <w:t xml:space="preserve">The maximum number of weeks’ SNCP is 12 weeks. </w:t>
      </w:r>
    </w:p>
    <w:p w14:paraId="29C7934C" w14:textId="21C8D561" w:rsidR="00EC4821" w:rsidRDefault="00EC4821" w:rsidP="006A3A98">
      <w:pPr>
        <w:rPr>
          <w:rFonts w:ascii="Lucida Sans" w:hAnsi="Lucida Sans"/>
          <w:sz w:val="22"/>
          <w:szCs w:val="22"/>
        </w:rPr>
      </w:pPr>
      <w:r>
        <w:rPr>
          <w:rFonts w:ascii="Lucida Sans" w:hAnsi="Lucida Sans"/>
          <w:sz w:val="22"/>
          <w:szCs w:val="22"/>
        </w:rPr>
        <w:lastRenderedPageBreak/>
        <w:t xml:space="preserve">In a Tier 1 Period, SNCP may be paid for a single week or in blocks of whole weeks (whether consecutively or not). </w:t>
      </w:r>
    </w:p>
    <w:p w14:paraId="383B2C41" w14:textId="08AB07E3" w:rsidR="00EC4821" w:rsidRDefault="00EC4821" w:rsidP="006A3A98">
      <w:pPr>
        <w:rPr>
          <w:rFonts w:ascii="Lucida Sans" w:hAnsi="Lucida Sans"/>
          <w:sz w:val="22"/>
          <w:szCs w:val="22"/>
        </w:rPr>
      </w:pPr>
      <w:r>
        <w:rPr>
          <w:rFonts w:ascii="Lucida Sans" w:hAnsi="Lucida Sans"/>
          <w:sz w:val="22"/>
          <w:szCs w:val="22"/>
        </w:rPr>
        <w:t xml:space="preserve">In a Tier 2 Period, SNCP may be paid for a single week or in consecutive blocks of whole weeks. </w:t>
      </w:r>
    </w:p>
    <w:p w14:paraId="1F324D43" w14:textId="435AD3AE" w:rsidR="00A615AC" w:rsidRPr="00A615AC" w:rsidRDefault="00A615AC" w:rsidP="006A3A98">
      <w:pPr>
        <w:rPr>
          <w:rFonts w:ascii="Lucida Sans" w:hAnsi="Lucida Sans"/>
          <w:b/>
          <w:bCs/>
          <w:sz w:val="22"/>
          <w:szCs w:val="22"/>
        </w:rPr>
      </w:pPr>
      <w:r w:rsidRPr="00D943CF">
        <w:rPr>
          <w:rFonts w:ascii="Lucida Sans" w:hAnsi="Lucida Sans"/>
          <w:b/>
          <w:bCs/>
          <w:sz w:val="22"/>
          <w:szCs w:val="22"/>
        </w:rPr>
        <w:t xml:space="preserve">Rate of Pay </w:t>
      </w:r>
    </w:p>
    <w:p w14:paraId="0C12A8F7" w14:textId="77777777" w:rsidR="004C1F5C" w:rsidRDefault="00A615AC" w:rsidP="006A3A98">
      <w:pPr>
        <w:pStyle w:val="ListParagraph"/>
        <w:numPr>
          <w:ilvl w:val="0"/>
          <w:numId w:val="16"/>
        </w:numPr>
        <w:rPr>
          <w:rFonts w:ascii="Lucida Sans" w:hAnsi="Lucida Sans"/>
          <w:sz w:val="22"/>
          <w:szCs w:val="22"/>
        </w:rPr>
      </w:pPr>
      <w:bookmarkStart w:id="4" w:name="_Ref_a107022"/>
      <w:r w:rsidRPr="00D943CF">
        <w:rPr>
          <w:rFonts w:ascii="Lucida Sans" w:hAnsi="Lucida Sans"/>
          <w:sz w:val="22"/>
          <w:szCs w:val="22"/>
        </w:rPr>
        <w:t>SNCP is only payable in respect of whole weeks of NCL, at the same rate as statutory paternity pay. The rate is set by the government each tax year.</w:t>
      </w:r>
      <w:bookmarkEnd w:id="4"/>
      <w:r w:rsidRPr="00D943CF">
        <w:rPr>
          <w:rFonts w:ascii="Lucida Sans" w:hAnsi="Lucida Sans"/>
          <w:sz w:val="22"/>
          <w:szCs w:val="22"/>
        </w:rPr>
        <w:t xml:space="preserve"> </w:t>
      </w:r>
      <w:r w:rsidRPr="004062C3">
        <w:rPr>
          <w:rFonts w:ascii="Lucida Sans" w:hAnsi="Lucida Sans"/>
          <w:sz w:val="22"/>
          <w:szCs w:val="22"/>
          <w:highlight w:val="yellow"/>
        </w:rPr>
        <w:t>[OR]</w:t>
      </w:r>
      <w:bookmarkStart w:id="5" w:name="_Ref_a486745"/>
    </w:p>
    <w:p w14:paraId="36173518" w14:textId="77777777" w:rsidR="004C1F5C" w:rsidRDefault="004C1F5C" w:rsidP="004C1F5C">
      <w:pPr>
        <w:rPr>
          <w:rFonts w:ascii="Lucida Sans" w:hAnsi="Lucida Sans"/>
          <w:sz w:val="22"/>
          <w:szCs w:val="22"/>
        </w:rPr>
      </w:pPr>
    </w:p>
    <w:p w14:paraId="7BC4AE9B" w14:textId="4EF4C33E" w:rsidR="004C1F5C" w:rsidRDefault="004C1F5C" w:rsidP="004C1F5C">
      <w:pPr>
        <w:rPr>
          <w:rFonts w:ascii="Lucida Sans" w:hAnsi="Lucida Sans"/>
          <w:sz w:val="22"/>
          <w:szCs w:val="22"/>
        </w:rPr>
      </w:pPr>
      <w:r>
        <w:rPr>
          <w:rFonts w:ascii="Lucida Sans" w:hAnsi="Lucida Sans"/>
          <w:sz w:val="22"/>
          <w:szCs w:val="22"/>
        </w:rPr>
        <w:t>[INSERT APPROPRIATE PAY DETAILS IF ORGANISATION IF ORGANISATION WILL OFFER MORE THAN STATUTORY PAY REQUIREMENT. FOR EXAMPLE:]</w:t>
      </w:r>
    </w:p>
    <w:p w14:paraId="7B4B7D4B" w14:textId="77777777" w:rsidR="004C1F5C" w:rsidRPr="00D943CF" w:rsidRDefault="004C1F5C" w:rsidP="00D943CF">
      <w:pPr>
        <w:rPr>
          <w:rFonts w:ascii="Lucida Sans" w:hAnsi="Lucida Sans"/>
          <w:sz w:val="22"/>
          <w:szCs w:val="22"/>
        </w:rPr>
      </w:pPr>
    </w:p>
    <w:p w14:paraId="3E3E77E9" w14:textId="024CF41F" w:rsidR="004C1F5C" w:rsidRDefault="004C1F5C" w:rsidP="006A3A98">
      <w:pPr>
        <w:pStyle w:val="ListParagraph"/>
        <w:numPr>
          <w:ilvl w:val="0"/>
          <w:numId w:val="16"/>
        </w:numPr>
        <w:rPr>
          <w:rFonts w:ascii="Lucida Sans" w:hAnsi="Lucida Sans"/>
          <w:sz w:val="22"/>
          <w:szCs w:val="22"/>
        </w:rPr>
      </w:pPr>
      <w:r w:rsidRPr="00F77C4B">
        <w:rPr>
          <w:rFonts w:ascii="Lucida Sans" w:hAnsi="Lucida Sans"/>
          <w:sz w:val="22"/>
          <w:szCs w:val="22"/>
        </w:rPr>
        <w:t>[[All employees are entitled to full pay during [the first week of] neonatal care leave</w:t>
      </w:r>
      <w:r>
        <w:rPr>
          <w:rFonts w:ascii="Lucida Sans" w:hAnsi="Lucida Sans"/>
          <w:sz w:val="22"/>
          <w:szCs w:val="22"/>
        </w:rPr>
        <w:t xml:space="preserve"> </w:t>
      </w:r>
      <w:r w:rsidRPr="004062C3">
        <w:rPr>
          <w:rFonts w:ascii="Lucida Sans" w:hAnsi="Lucida Sans"/>
          <w:sz w:val="22"/>
          <w:szCs w:val="22"/>
          <w:highlight w:val="yellow"/>
        </w:rPr>
        <w:t>[OR]</w:t>
      </w:r>
      <w:r w:rsidRPr="00F77C4B">
        <w:rPr>
          <w:rFonts w:ascii="Lucida Sans" w:hAnsi="Lucida Sans"/>
          <w:sz w:val="22"/>
          <w:szCs w:val="22"/>
        </w:rPr>
        <w:t xml:space="preserve"> </w:t>
      </w:r>
    </w:p>
    <w:p w14:paraId="7D956075" w14:textId="77777777" w:rsidR="004C1F5C" w:rsidRDefault="004C1F5C" w:rsidP="006A3A98">
      <w:pPr>
        <w:pStyle w:val="ListParagraph"/>
        <w:numPr>
          <w:ilvl w:val="0"/>
          <w:numId w:val="16"/>
        </w:numPr>
        <w:rPr>
          <w:rFonts w:ascii="Lucida Sans" w:hAnsi="Lucida Sans"/>
          <w:sz w:val="22"/>
          <w:szCs w:val="22"/>
        </w:rPr>
      </w:pPr>
      <w:r w:rsidRPr="00F77C4B">
        <w:rPr>
          <w:rFonts w:ascii="Lucida Sans" w:hAnsi="Lucida Sans"/>
          <w:sz w:val="22"/>
          <w:szCs w:val="22"/>
        </w:rPr>
        <w:t xml:space="preserve">You will qualify for full pay during [the first [NUMBER] week[s] of] neonatal care leave if you have [NUMBER] [years' OR weeks'] continuous employment] at [the end of the relevant week OR [OTHER QUALIFYING DATE]. </w:t>
      </w:r>
    </w:p>
    <w:p w14:paraId="34B015C5" w14:textId="5EB9A68D" w:rsidR="00EC4821" w:rsidRDefault="00A414A7" w:rsidP="006A3A98">
      <w:pPr>
        <w:rPr>
          <w:rFonts w:ascii="Lucida Sans" w:hAnsi="Lucida Sans"/>
          <w:sz w:val="22"/>
          <w:szCs w:val="22"/>
        </w:rPr>
      </w:pPr>
      <w:r>
        <w:rPr>
          <w:rFonts w:ascii="Lucida Sans" w:hAnsi="Lucida Sans"/>
          <w:sz w:val="22"/>
          <w:szCs w:val="22"/>
        </w:rPr>
        <w:t>[</w:t>
      </w:r>
      <w:r w:rsidR="004C1F5C" w:rsidRPr="00D943CF">
        <w:rPr>
          <w:rFonts w:ascii="Lucida Sans" w:hAnsi="Lucida Sans"/>
          <w:sz w:val="22"/>
          <w:szCs w:val="22"/>
        </w:rPr>
        <w:t>This includes any SNCP that may be payable for [that week OR those weeks]. For salaried employees, full pay is based on your basic pay. For hourly paid employees, it is based on an average over a two-month period prior to the end of the relevant week.]</w:t>
      </w:r>
      <w:bookmarkEnd w:id="5"/>
    </w:p>
    <w:p w14:paraId="48F56EA3" w14:textId="3E25F344" w:rsidR="00EC4821" w:rsidRPr="00EC4821" w:rsidRDefault="00EC4821" w:rsidP="006A3A98">
      <w:pPr>
        <w:rPr>
          <w:rFonts w:ascii="Lucida Sans" w:hAnsi="Lucida Sans"/>
          <w:b/>
          <w:bCs/>
          <w:sz w:val="22"/>
          <w:szCs w:val="22"/>
        </w:rPr>
      </w:pPr>
      <w:r w:rsidRPr="00EC4821">
        <w:rPr>
          <w:rFonts w:ascii="Lucida Sans" w:hAnsi="Lucida Sans"/>
          <w:b/>
          <w:bCs/>
          <w:sz w:val="22"/>
          <w:szCs w:val="22"/>
        </w:rPr>
        <w:t xml:space="preserve">Provision for Circumstance Changes </w:t>
      </w:r>
    </w:p>
    <w:p w14:paraId="1E39C902" w14:textId="282A0BA3" w:rsidR="00EC4821" w:rsidRDefault="00EC4821" w:rsidP="006A3A98">
      <w:pPr>
        <w:rPr>
          <w:rFonts w:ascii="Lucida Sans" w:hAnsi="Lucida Sans"/>
          <w:sz w:val="22"/>
          <w:szCs w:val="22"/>
        </w:rPr>
      </w:pPr>
      <w:r>
        <w:rPr>
          <w:rFonts w:ascii="Lucida Sans" w:hAnsi="Lucida Sans"/>
          <w:sz w:val="22"/>
          <w:szCs w:val="22"/>
        </w:rPr>
        <w:t xml:space="preserve">You </w:t>
      </w:r>
      <w:r w:rsidR="001C2597">
        <w:rPr>
          <w:rFonts w:ascii="Lucida Sans" w:hAnsi="Lucida Sans"/>
          <w:sz w:val="22"/>
          <w:szCs w:val="22"/>
        </w:rPr>
        <w:t xml:space="preserve">remain </w:t>
      </w:r>
      <w:r>
        <w:rPr>
          <w:rFonts w:ascii="Lucida Sans" w:hAnsi="Lucida Sans"/>
          <w:sz w:val="22"/>
          <w:szCs w:val="22"/>
        </w:rPr>
        <w:t xml:space="preserve">entitled receive accrued SNCP in the following circumstances. </w:t>
      </w:r>
    </w:p>
    <w:p w14:paraId="30332536" w14:textId="77777777" w:rsidR="00EC4821" w:rsidRDefault="00EC4821" w:rsidP="006A3A98">
      <w:pPr>
        <w:pStyle w:val="ListParagraph"/>
        <w:numPr>
          <w:ilvl w:val="0"/>
          <w:numId w:val="6"/>
        </w:numPr>
        <w:rPr>
          <w:rFonts w:ascii="Lucida Sans" w:hAnsi="Lucida Sans"/>
          <w:sz w:val="22"/>
          <w:szCs w:val="22"/>
        </w:rPr>
      </w:pPr>
      <w:r w:rsidRPr="00EC4821">
        <w:rPr>
          <w:rFonts w:ascii="Lucida Sans" w:hAnsi="Lucida Sans"/>
          <w:sz w:val="22"/>
          <w:szCs w:val="22"/>
        </w:rPr>
        <w:t>If the child dies before the end of the qualifying period</w:t>
      </w:r>
      <w:r>
        <w:rPr>
          <w:rFonts w:ascii="Lucida Sans" w:hAnsi="Lucida Sans"/>
          <w:sz w:val="22"/>
          <w:szCs w:val="22"/>
        </w:rPr>
        <w:t>.</w:t>
      </w:r>
    </w:p>
    <w:p w14:paraId="16983E32" w14:textId="77777777" w:rsidR="00EC4821" w:rsidRDefault="00EC4821" w:rsidP="006A3A98">
      <w:pPr>
        <w:pStyle w:val="ListParagraph"/>
        <w:numPr>
          <w:ilvl w:val="0"/>
          <w:numId w:val="6"/>
        </w:numPr>
        <w:rPr>
          <w:rFonts w:ascii="Lucida Sans" w:hAnsi="Lucida Sans"/>
          <w:sz w:val="22"/>
          <w:szCs w:val="22"/>
        </w:rPr>
      </w:pPr>
      <w:r w:rsidRPr="00EC4821">
        <w:rPr>
          <w:rFonts w:ascii="Lucida Sans" w:hAnsi="Lucida Sans"/>
          <w:sz w:val="22"/>
          <w:szCs w:val="22"/>
        </w:rPr>
        <w:t>If after being placed for adoption, the child dies or is returned before the end of the qualifying period</w:t>
      </w:r>
      <w:r>
        <w:rPr>
          <w:rFonts w:ascii="Lucida Sans" w:hAnsi="Lucida Sans"/>
          <w:sz w:val="22"/>
          <w:szCs w:val="22"/>
        </w:rPr>
        <w:t>.</w:t>
      </w:r>
    </w:p>
    <w:p w14:paraId="3AB1392D" w14:textId="77777777" w:rsidR="00EC4821" w:rsidRDefault="00EC4821" w:rsidP="006A3A98">
      <w:pPr>
        <w:pStyle w:val="ListParagraph"/>
        <w:numPr>
          <w:ilvl w:val="0"/>
          <w:numId w:val="6"/>
        </w:numPr>
        <w:rPr>
          <w:rFonts w:ascii="Lucida Sans" w:hAnsi="Lucida Sans"/>
          <w:sz w:val="22"/>
          <w:szCs w:val="22"/>
        </w:rPr>
      </w:pPr>
      <w:r w:rsidRPr="00EC4821">
        <w:rPr>
          <w:rFonts w:ascii="Lucida Sans" w:hAnsi="Lucida Sans"/>
          <w:sz w:val="22"/>
          <w:szCs w:val="22"/>
        </w:rPr>
        <w:t>If after an overseas adoption, the child dies or ceases to live with the overseas adopter</w:t>
      </w:r>
      <w:r>
        <w:rPr>
          <w:rFonts w:ascii="Lucida Sans" w:hAnsi="Lucida Sans"/>
          <w:sz w:val="22"/>
          <w:szCs w:val="22"/>
        </w:rPr>
        <w:t>.</w:t>
      </w:r>
    </w:p>
    <w:p w14:paraId="49C0D3BB" w14:textId="27929E9B" w:rsidR="005352F3" w:rsidRDefault="00EC4821" w:rsidP="005352F3">
      <w:pPr>
        <w:pStyle w:val="ListParagraph"/>
        <w:numPr>
          <w:ilvl w:val="0"/>
          <w:numId w:val="6"/>
        </w:numPr>
        <w:rPr>
          <w:rFonts w:ascii="Lucida Sans" w:hAnsi="Lucida Sans"/>
          <w:sz w:val="22"/>
          <w:szCs w:val="22"/>
        </w:rPr>
      </w:pPr>
      <w:r>
        <w:rPr>
          <w:rFonts w:ascii="Lucida Sans" w:hAnsi="Lucida Sans"/>
          <w:sz w:val="22"/>
          <w:szCs w:val="22"/>
        </w:rPr>
        <w:t xml:space="preserve">In parental order cases, the child </w:t>
      </w:r>
      <w:r w:rsidR="005352F3">
        <w:rPr>
          <w:rFonts w:ascii="Lucida Sans" w:hAnsi="Lucida Sans"/>
          <w:sz w:val="22"/>
          <w:szCs w:val="22"/>
        </w:rPr>
        <w:t>dies,</w:t>
      </w:r>
      <w:r>
        <w:rPr>
          <w:rFonts w:ascii="Lucida Sans" w:hAnsi="Lucida Sans"/>
          <w:sz w:val="22"/>
          <w:szCs w:val="22"/>
        </w:rPr>
        <w:t xml:space="preserve"> or the parental order does not proceed, </w:t>
      </w:r>
      <w:r w:rsidR="005352F3">
        <w:rPr>
          <w:rFonts w:ascii="Lucida Sans" w:hAnsi="Lucida Sans"/>
          <w:sz w:val="22"/>
          <w:szCs w:val="22"/>
        </w:rPr>
        <w:t>(</w:t>
      </w:r>
      <w:r>
        <w:rPr>
          <w:rFonts w:ascii="Lucida Sans" w:hAnsi="Lucida Sans"/>
          <w:sz w:val="22"/>
          <w:szCs w:val="22"/>
        </w:rPr>
        <w:t xml:space="preserve">because the intended parent does not apply for a </w:t>
      </w:r>
      <w:r w:rsidR="005352F3">
        <w:rPr>
          <w:rFonts w:ascii="Lucida Sans" w:hAnsi="Lucida Sans"/>
          <w:sz w:val="22"/>
          <w:szCs w:val="22"/>
        </w:rPr>
        <w:t>parental</w:t>
      </w:r>
      <w:r>
        <w:rPr>
          <w:rFonts w:ascii="Lucida Sans" w:hAnsi="Lucida Sans"/>
          <w:sz w:val="22"/>
          <w:szCs w:val="22"/>
        </w:rPr>
        <w:t xml:space="preserve"> order within the </w:t>
      </w:r>
      <w:r w:rsidR="005352F3">
        <w:rPr>
          <w:rFonts w:ascii="Lucida Sans" w:hAnsi="Lucida Sans"/>
          <w:sz w:val="22"/>
          <w:szCs w:val="22"/>
        </w:rPr>
        <w:t>requisite</w:t>
      </w:r>
      <w:r>
        <w:rPr>
          <w:rFonts w:ascii="Lucida Sans" w:hAnsi="Lucida Sans"/>
          <w:sz w:val="22"/>
          <w:szCs w:val="22"/>
        </w:rPr>
        <w:t xml:space="preserve"> time limit or the application is refused, </w:t>
      </w:r>
      <w:proofErr w:type="gramStart"/>
      <w:r>
        <w:rPr>
          <w:rFonts w:ascii="Lucida Sans" w:hAnsi="Lucida Sans"/>
          <w:sz w:val="22"/>
          <w:szCs w:val="22"/>
        </w:rPr>
        <w:t>withdrawn</w:t>
      </w:r>
      <w:proofErr w:type="gramEnd"/>
      <w:r>
        <w:rPr>
          <w:rFonts w:ascii="Lucida Sans" w:hAnsi="Lucida Sans"/>
          <w:sz w:val="22"/>
          <w:szCs w:val="22"/>
        </w:rPr>
        <w:t xml:space="preserve"> or otherwise terminated without an order and any time limit for an appeal or new application has expired</w:t>
      </w:r>
      <w:r w:rsidR="005352F3">
        <w:rPr>
          <w:rFonts w:ascii="Lucida Sans" w:hAnsi="Lucida Sans"/>
          <w:sz w:val="22"/>
          <w:szCs w:val="22"/>
        </w:rPr>
        <w:t xml:space="preserve">). </w:t>
      </w:r>
    </w:p>
    <w:p w14:paraId="012B970B" w14:textId="77777777" w:rsidR="005352F3" w:rsidRDefault="005352F3" w:rsidP="005352F3">
      <w:pPr>
        <w:pStyle w:val="ListParagraph"/>
        <w:numPr>
          <w:ilvl w:val="1"/>
          <w:numId w:val="6"/>
        </w:numPr>
        <w:rPr>
          <w:rFonts w:ascii="Lucida Sans" w:hAnsi="Lucida Sans"/>
          <w:sz w:val="22"/>
          <w:szCs w:val="22"/>
        </w:rPr>
      </w:pPr>
      <w:r>
        <w:rPr>
          <w:rFonts w:ascii="Lucida Sans" w:hAnsi="Lucida Sans"/>
          <w:sz w:val="22"/>
          <w:szCs w:val="22"/>
        </w:rPr>
        <w:t xml:space="preserve">The child’s parent or intended parent shall be entitled to accrued SNCP. </w:t>
      </w:r>
    </w:p>
    <w:p w14:paraId="3DB0D7B5" w14:textId="584C4623" w:rsidR="00EC4821" w:rsidRDefault="005352F3" w:rsidP="005352F3">
      <w:pPr>
        <w:pStyle w:val="ListParagraph"/>
        <w:numPr>
          <w:ilvl w:val="1"/>
          <w:numId w:val="6"/>
        </w:numPr>
        <w:rPr>
          <w:rFonts w:ascii="Lucida Sans" w:hAnsi="Lucida Sans"/>
          <w:sz w:val="22"/>
          <w:szCs w:val="22"/>
        </w:rPr>
      </w:pPr>
      <w:r>
        <w:rPr>
          <w:rFonts w:ascii="Lucida Sans" w:hAnsi="Lucida Sans"/>
          <w:sz w:val="22"/>
          <w:szCs w:val="22"/>
        </w:rPr>
        <w:t xml:space="preserve">The partner of the child’s mother shall be entitled provided you were the mother’s partner on the day before the parental order did not proceed and you had or expected to have responsibility for the child’s upbringing on the day before the parental order did not proceed. </w:t>
      </w:r>
    </w:p>
    <w:p w14:paraId="70D7A60B" w14:textId="77777777" w:rsidR="00AA4C62" w:rsidRDefault="00AA4C62" w:rsidP="005352F3">
      <w:pPr>
        <w:rPr>
          <w:rFonts w:ascii="Lucida Sans" w:hAnsi="Lucida Sans"/>
          <w:b/>
          <w:bCs/>
          <w:sz w:val="22"/>
          <w:szCs w:val="22"/>
        </w:rPr>
      </w:pPr>
    </w:p>
    <w:p w14:paraId="053EC8A2" w14:textId="029D8A84" w:rsidR="005352F3" w:rsidRPr="004062C3" w:rsidRDefault="005352F3" w:rsidP="005352F3">
      <w:pPr>
        <w:rPr>
          <w:rFonts w:ascii="Lucida Sans" w:hAnsi="Lucida Sans"/>
          <w:b/>
          <w:bCs/>
          <w:sz w:val="22"/>
          <w:szCs w:val="22"/>
        </w:rPr>
      </w:pPr>
      <w:r w:rsidRPr="004062C3">
        <w:rPr>
          <w:rFonts w:ascii="Lucida Sans" w:hAnsi="Lucida Sans"/>
          <w:b/>
          <w:bCs/>
          <w:sz w:val="22"/>
          <w:szCs w:val="22"/>
        </w:rPr>
        <w:lastRenderedPageBreak/>
        <w:t xml:space="preserve">Multiple Births </w:t>
      </w:r>
    </w:p>
    <w:p w14:paraId="6BA7B3F8" w14:textId="038FB59F" w:rsidR="005352F3" w:rsidRDefault="005352F3" w:rsidP="005352F3">
      <w:pPr>
        <w:rPr>
          <w:rFonts w:ascii="Lucida Sans" w:hAnsi="Lucida Sans"/>
          <w:sz w:val="22"/>
          <w:szCs w:val="22"/>
        </w:rPr>
      </w:pPr>
      <w:r w:rsidRPr="004062C3">
        <w:rPr>
          <w:rFonts w:ascii="Lucida Sans" w:hAnsi="Lucida Sans"/>
          <w:sz w:val="22"/>
          <w:szCs w:val="22"/>
        </w:rPr>
        <w:t xml:space="preserve">Where multiple children are born as a result of the same pregnancy, </w:t>
      </w:r>
      <w:r w:rsidR="00C736AA" w:rsidRPr="004062C3">
        <w:rPr>
          <w:rFonts w:ascii="Lucida Sans" w:hAnsi="Lucida Sans"/>
          <w:sz w:val="22"/>
          <w:szCs w:val="22"/>
        </w:rPr>
        <w:t xml:space="preserve">the rules around eligibility for SNCP mirror those regarding eligibility for NCL as described above. </w:t>
      </w:r>
    </w:p>
    <w:p w14:paraId="430D06AC" w14:textId="1DD680E8" w:rsidR="00AA4C62" w:rsidRPr="0015416F" w:rsidRDefault="00C736AA" w:rsidP="005352F3">
      <w:pPr>
        <w:rPr>
          <w:rFonts w:ascii="Lucida Sans" w:hAnsi="Lucida Sans"/>
          <w:sz w:val="22"/>
          <w:szCs w:val="22"/>
        </w:rPr>
      </w:pPr>
      <w:r>
        <w:rPr>
          <w:rFonts w:ascii="Lucida Sans" w:hAnsi="Lucida Sans"/>
          <w:sz w:val="22"/>
          <w:szCs w:val="22"/>
        </w:rPr>
        <w:t xml:space="preserve">The maximum number of weeks in which you are entitled to receive SNCP remains unchanged. </w:t>
      </w:r>
    </w:p>
    <w:p w14:paraId="6C5533E8" w14:textId="1C09E7C4" w:rsidR="005352F3" w:rsidRDefault="005352F3" w:rsidP="005352F3">
      <w:pPr>
        <w:rPr>
          <w:rFonts w:ascii="Lucida Sans" w:hAnsi="Lucida Sans"/>
          <w:b/>
          <w:bCs/>
          <w:sz w:val="22"/>
          <w:szCs w:val="22"/>
        </w:rPr>
      </w:pPr>
      <w:r>
        <w:rPr>
          <w:rFonts w:ascii="Lucida Sans" w:hAnsi="Lucida Sans"/>
          <w:b/>
          <w:bCs/>
          <w:sz w:val="22"/>
          <w:szCs w:val="22"/>
        </w:rPr>
        <w:t xml:space="preserve">Notice </w:t>
      </w:r>
    </w:p>
    <w:p w14:paraId="145ABC40" w14:textId="54E903B4" w:rsidR="005352F3" w:rsidRDefault="005352F3" w:rsidP="005352F3">
      <w:pPr>
        <w:rPr>
          <w:rFonts w:ascii="Lucida Sans" w:hAnsi="Lucida Sans"/>
          <w:sz w:val="22"/>
          <w:szCs w:val="22"/>
        </w:rPr>
      </w:pPr>
      <w:r>
        <w:rPr>
          <w:rFonts w:ascii="Lucida Sans" w:hAnsi="Lucida Sans"/>
          <w:sz w:val="22"/>
          <w:szCs w:val="22"/>
        </w:rPr>
        <w:t xml:space="preserve">In order to receive SNCP, notice must be given </w:t>
      </w:r>
      <w:r w:rsidR="001C4E0E">
        <w:rPr>
          <w:rFonts w:ascii="Lucida Sans" w:hAnsi="Lucida Sans"/>
          <w:sz w:val="22"/>
          <w:szCs w:val="22"/>
        </w:rPr>
        <w:t>[</w:t>
      </w:r>
      <w:r>
        <w:rPr>
          <w:rFonts w:ascii="Lucida Sans" w:hAnsi="Lucida Sans"/>
          <w:sz w:val="22"/>
          <w:szCs w:val="22"/>
        </w:rPr>
        <w:t>in writing</w:t>
      </w:r>
      <w:r w:rsidR="001C4E0E">
        <w:rPr>
          <w:rFonts w:ascii="Lucida Sans" w:hAnsi="Lucida Sans"/>
          <w:sz w:val="22"/>
          <w:szCs w:val="22"/>
        </w:rPr>
        <w:t>]</w:t>
      </w:r>
      <w:r>
        <w:rPr>
          <w:rFonts w:ascii="Lucida Sans" w:hAnsi="Lucida Sans"/>
          <w:sz w:val="22"/>
          <w:szCs w:val="22"/>
        </w:rPr>
        <w:t xml:space="preserve">. Notice must specify: </w:t>
      </w:r>
    </w:p>
    <w:p w14:paraId="23EF9D5D" w14:textId="463C1681"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The week or weeks SNCP is being claimed. </w:t>
      </w:r>
    </w:p>
    <w:p w14:paraId="2AEF0658" w14:textId="6D411D12"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Your name. </w:t>
      </w:r>
    </w:p>
    <w:p w14:paraId="3E95DF04" w14:textId="0DFAD771"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The child’s date of birth and in adoption cases, the date of placement or the date the child entered Great Britain. </w:t>
      </w:r>
    </w:p>
    <w:p w14:paraId="7039C338" w14:textId="0E28D718"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The date or dates the child started to receive neonatal care. </w:t>
      </w:r>
    </w:p>
    <w:p w14:paraId="080B46BD" w14:textId="4876C254"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If the child is no longer receiving neonatal care, the date such care ended. </w:t>
      </w:r>
    </w:p>
    <w:p w14:paraId="0D3676CA" w14:textId="4D6BE588"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A declaration that you have cared for or intend to care for the child during the statutory pay week. </w:t>
      </w:r>
    </w:p>
    <w:p w14:paraId="2F4F5D24" w14:textId="1132FFD8" w:rsidR="005352F3" w:rsidRDefault="005352F3" w:rsidP="005352F3">
      <w:pPr>
        <w:pStyle w:val="ListParagraph"/>
        <w:numPr>
          <w:ilvl w:val="0"/>
          <w:numId w:val="8"/>
        </w:numPr>
        <w:rPr>
          <w:rFonts w:ascii="Lucida Sans" w:hAnsi="Lucida Sans"/>
          <w:sz w:val="22"/>
          <w:szCs w:val="22"/>
        </w:rPr>
      </w:pPr>
      <w:r>
        <w:rPr>
          <w:rFonts w:ascii="Lucida Sans" w:hAnsi="Lucida Sans"/>
          <w:sz w:val="22"/>
          <w:szCs w:val="22"/>
        </w:rPr>
        <w:t xml:space="preserve">If it is the first notice in respect of that child, a declaration that you meet the eligibility requirements. </w:t>
      </w:r>
    </w:p>
    <w:p w14:paraId="47B81794" w14:textId="2B3DF1B5" w:rsidR="005859DF" w:rsidRDefault="005352F3" w:rsidP="005859DF">
      <w:pPr>
        <w:rPr>
          <w:rFonts w:ascii="Lucida Sans" w:hAnsi="Lucida Sans"/>
          <w:sz w:val="22"/>
          <w:szCs w:val="22"/>
        </w:rPr>
      </w:pPr>
      <w:r>
        <w:rPr>
          <w:rFonts w:ascii="Lucida Sans" w:hAnsi="Lucida Sans"/>
          <w:sz w:val="22"/>
          <w:szCs w:val="22"/>
        </w:rPr>
        <w:t xml:space="preserve">Where neonatal care is ongoing, you must notify us of the date care ends, as soon as is reasonably practicable. </w:t>
      </w:r>
    </w:p>
    <w:p w14:paraId="40880B50" w14:textId="40A34C2C" w:rsidR="005859DF" w:rsidRDefault="005859DF" w:rsidP="005859DF">
      <w:pPr>
        <w:rPr>
          <w:rFonts w:ascii="Lucida Sans" w:hAnsi="Lucida Sans"/>
          <w:b/>
          <w:bCs/>
          <w:sz w:val="22"/>
          <w:szCs w:val="22"/>
        </w:rPr>
      </w:pPr>
      <w:r>
        <w:rPr>
          <w:rFonts w:ascii="Lucida Sans" w:hAnsi="Lucida Sans"/>
          <w:b/>
          <w:bCs/>
          <w:sz w:val="22"/>
          <w:szCs w:val="22"/>
        </w:rPr>
        <w:t xml:space="preserve">Withdrawal of Notice </w:t>
      </w:r>
    </w:p>
    <w:p w14:paraId="595D71EA" w14:textId="44DCDA10" w:rsidR="005859DF" w:rsidRDefault="005859DF" w:rsidP="005859DF">
      <w:pPr>
        <w:rPr>
          <w:rFonts w:ascii="Lucida Sans" w:hAnsi="Lucida Sans"/>
          <w:sz w:val="22"/>
          <w:szCs w:val="22"/>
        </w:rPr>
      </w:pPr>
      <w:r>
        <w:rPr>
          <w:rFonts w:ascii="Lucida Sans" w:hAnsi="Lucida Sans"/>
          <w:sz w:val="22"/>
          <w:szCs w:val="22"/>
        </w:rPr>
        <w:t xml:space="preserve">Withdrawal of the original notice must be given </w:t>
      </w:r>
      <w:r w:rsidRPr="004062C3">
        <w:rPr>
          <w:rFonts w:ascii="Lucida Sans" w:hAnsi="Lucida Sans"/>
          <w:b/>
          <w:bCs/>
          <w:sz w:val="22"/>
          <w:szCs w:val="22"/>
        </w:rPr>
        <w:t>in writing</w:t>
      </w:r>
      <w:r>
        <w:rPr>
          <w:rFonts w:ascii="Lucida Sans" w:hAnsi="Lucida Sans"/>
          <w:sz w:val="22"/>
          <w:szCs w:val="22"/>
        </w:rPr>
        <w:t xml:space="preserve">: </w:t>
      </w:r>
    </w:p>
    <w:p w14:paraId="7654B17E" w14:textId="16A3B1FA" w:rsidR="005859DF" w:rsidRDefault="005859DF" w:rsidP="005859DF">
      <w:pPr>
        <w:pStyle w:val="ListParagraph"/>
        <w:numPr>
          <w:ilvl w:val="0"/>
          <w:numId w:val="10"/>
        </w:numPr>
        <w:rPr>
          <w:rFonts w:ascii="Lucida Sans" w:hAnsi="Lucida Sans"/>
          <w:sz w:val="22"/>
          <w:szCs w:val="22"/>
        </w:rPr>
      </w:pPr>
      <w:r>
        <w:rPr>
          <w:rFonts w:ascii="Lucida Sans" w:hAnsi="Lucida Sans"/>
          <w:sz w:val="22"/>
          <w:szCs w:val="22"/>
        </w:rPr>
        <w:t xml:space="preserve">No later than 15 days before the first day of the week to which the original notice relates, where the original notice was in relation to a single statutory pay week. </w:t>
      </w:r>
    </w:p>
    <w:p w14:paraId="22928036" w14:textId="026E81E0" w:rsidR="005859DF" w:rsidRDefault="005859DF" w:rsidP="004062C3">
      <w:pPr>
        <w:pStyle w:val="ListParagraph"/>
        <w:numPr>
          <w:ilvl w:val="0"/>
          <w:numId w:val="10"/>
        </w:numPr>
        <w:rPr>
          <w:rFonts w:ascii="Lucida Sans" w:hAnsi="Lucida Sans"/>
          <w:sz w:val="22"/>
          <w:szCs w:val="22"/>
        </w:rPr>
      </w:pPr>
      <w:r>
        <w:rPr>
          <w:rFonts w:ascii="Lucida Sans" w:hAnsi="Lucida Sans"/>
          <w:sz w:val="22"/>
          <w:szCs w:val="22"/>
        </w:rPr>
        <w:t xml:space="preserve">No later than 28 days before the first day of the first week to which the original notice relates, where the original notice was in relation to two or more consecutive weeks. </w:t>
      </w:r>
    </w:p>
    <w:p w14:paraId="26B9464D" w14:textId="3920A86D" w:rsidR="009944C4" w:rsidRPr="009944C4" w:rsidRDefault="009944C4" w:rsidP="009944C4">
      <w:pPr>
        <w:rPr>
          <w:rFonts w:ascii="Lucida Sans" w:hAnsi="Lucida Sans"/>
          <w:sz w:val="22"/>
          <w:szCs w:val="22"/>
        </w:rPr>
      </w:pPr>
      <w:r w:rsidRPr="009944C4">
        <w:rPr>
          <w:rFonts w:ascii="Lucida Sans" w:hAnsi="Lucida Sans"/>
          <w:sz w:val="22"/>
          <w:szCs w:val="22"/>
        </w:rPr>
        <w:t xml:space="preserve">In certain circumstances we may agree to waive withdrawal notice requirements. </w:t>
      </w:r>
    </w:p>
    <w:p w14:paraId="61A78985" w14:textId="743199F3" w:rsidR="005859DF" w:rsidRDefault="005859DF" w:rsidP="005859DF">
      <w:pPr>
        <w:rPr>
          <w:rFonts w:ascii="Lucida Sans" w:hAnsi="Lucida Sans"/>
          <w:b/>
          <w:bCs/>
          <w:sz w:val="22"/>
          <w:szCs w:val="22"/>
        </w:rPr>
      </w:pPr>
      <w:r>
        <w:rPr>
          <w:rFonts w:ascii="Lucida Sans" w:hAnsi="Lucida Sans"/>
          <w:b/>
          <w:bCs/>
          <w:sz w:val="22"/>
          <w:szCs w:val="22"/>
        </w:rPr>
        <w:t xml:space="preserve">Conditions </w:t>
      </w:r>
    </w:p>
    <w:p w14:paraId="7A061C81" w14:textId="73052B9D" w:rsidR="005859DF" w:rsidRDefault="005859DF" w:rsidP="005859DF">
      <w:pPr>
        <w:pStyle w:val="ListParagraph"/>
        <w:numPr>
          <w:ilvl w:val="0"/>
          <w:numId w:val="11"/>
        </w:numPr>
        <w:rPr>
          <w:rFonts w:ascii="Lucida Sans" w:hAnsi="Lucida Sans"/>
          <w:sz w:val="22"/>
          <w:szCs w:val="22"/>
        </w:rPr>
      </w:pPr>
      <w:r>
        <w:rPr>
          <w:rFonts w:ascii="Lucida Sans" w:hAnsi="Lucida Sans"/>
          <w:sz w:val="22"/>
          <w:szCs w:val="22"/>
        </w:rPr>
        <w:t>SNCP is not payable in respect of any week</w:t>
      </w:r>
      <w:r w:rsidR="00446111">
        <w:rPr>
          <w:rFonts w:ascii="Lucida Sans" w:hAnsi="Lucida Sans"/>
          <w:sz w:val="22"/>
          <w:szCs w:val="22"/>
        </w:rPr>
        <w:t xml:space="preserve"> during which you are entitled to received Statutory Sick Pay (SSP)There may also be other exceptional circumstances in which SNCP is not payable (for example if you are in prison). We will advise you if any of these exceptional circumstances apply. </w:t>
      </w:r>
    </w:p>
    <w:p w14:paraId="2130491C" w14:textId="5FAA48EB" w:rsidR="007A6035" w:rsidRPr="004062C3" w:rsidRDefault="007A6035" w:rsidP="004062C3">
      <w:pPr>
        <w:rPr>
          <w:rFonts w:ascii="Lucida Sans" w:hAnsi="Lucida Sans"/>
          <w:sz w:val="22"/>
          <w:szCs w:val="22"/>
        </w:rPr>
      </w:pPr>
      <w:r>
        <w:rPr>
          <w:rFonts w:ascii="Lucida Sans" w:hAnsi="Lucida Sans"/>
          <w:sz w:val="22"/>
          <w:szCs w:val="22"/>
        </w:rPr>
        <w:t>[END]</w:t>
      </w:r>
    </w:p>
    <w:sectPr w:rsidR="007A6035" w:rsidRPr="00406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A28"/>
    <w:multiLevelType w:val="hybridMultilevel"/>
    <w:tmpl w:val="21DE9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2" w15:restartNumberingAfterBreak="0">
    <w:nsid w:val="18E41B99"/>
    <w:multiLevelType w:val="hybridMultilevel"/>
    <w:tmpl w:val="C92C5BD8"/>
    <w:lvl w:ilvl="0" w:tplc="C12C4CD0">
      <w:start w:val="1"/>
      <w:numFmt w:val="decimal"/>
      <w:lvlText w:val="%1)"/>
      <w:lvlJc w:val="left"/>
      <w:pPr>
        <w:ind w:left="1020" w:hanging="360"/>
      </w:pPr>
    </w:lvl>
    <w:lvl w:ilvl="1" w:tplc="2D161076">
      <w:start w:val="1"/>
      <w:numFmt w:val="decimal"/>
      <w:lvlText w:val="%2)"/>
      <w:lvlJc w:val="left"/>
      <w:pPr>
        <w:ind w:left="1020" w:hanging="360"/>
      </w:pPr>
    </w:lvl>
    <w:lvl w:ilvl="2" w:tplc="D1680B48">
      <w:start w:val="1"/>
      <w:numFmt w:val="decimal"/>
      <w:lvlText w:val="%3)"/>
      <w:lvlJc w:val="left"/>
      <w:pPr>
        <w:ind w:left="1020" w:hanging="360"/>
      </w:pPr>
    </w:lvl>
    <w:lvl w:ilvl="3" w:tplc="30128426">
      <w:start w:val="1"/>
      <w:numFmt w:val="decimal"/>
      <w:lvlText w:val="%4)"/>
      <w:lvlJc w:val="left"/>
      <w:pPr>
        <w:ind w:left="1020" w:hanging="360"/>
      </w:pPr>
    </w:lvl>
    <w:lvl w:ilvl="4" w:tplc="1E4A7A10">
      <w:start w:val="1"/>
      <w:numFmt w:val="decimal"/>
      <w:lvlText w:val="%5)"/>
      <w:lvlJc w:val="left"/>
      <w:pPr>
        <w:ind w:left="1020" w:hanging="360"/>
      </w:pPr>
    </w:lvl>
    <w:lvl w:ilvl="5" w:tplc="4C666868">
      <w:start w:val="1"/>
      <w:numFmt w:val="decimal"/>
      <w:lvlText w:val="%6)"/>
      <w:lvlJc w:val="left"/>
      <w:pPr>
        <w:ind w:left="1020" w:hanging="360"/>
      </w:pPr>
    </w:lvl>
    <w:lvl w:ilvl="6" w:tplc="B574D348">
      <w:start w:val="1"/>
      <w:numFmt w:val="decimal"/>
      <w:lvlText w:val="%7)"/>
      <w:lvlJc w:val="left"/>
      <w:pPr>
        <w:ind w:left="1020" w:hanging="360"/>
      </w:pPr>
    </w:lvl>
    <w:lvl w:ilvl="7" w:tplc="2EB42BEC">
      <w:start w:val="1"/>
      <w:numFmt w:val="decimal"/>
      <w:lvlText w:val="%8)"/>
      <w:lvlJc w:val="left"/>
      <w:pPr>
        <w:ind w:left="1020" w:hanging="360"/>
      </w:pPr>
    </w:lvl>
    <w:lvl w:ilvl="8" w:tplc="685CE8F8">
      <w:start w:val="1"/>
      <w:numFmt w:val="decimal"/>
      <w:lvlText w:val="%9)"/>
      <w:lvlJc w:val="left"/>
      <w:pPr>
        <w:ind w:left="1020" w:hanging="360"/>
      </w:pPr>
    </w:lvl>
  </w:abstractNum>
  <w:abstractNum w:abstractNumId="3" w15:restartNumberingAfterBreak="0">
    <w:nsid w:val="1A131373"/>
    <w:multiLevelType w:val="hybridMultilevel"/>
    <w:tmpl w:val="9E66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831B6"/>
    <w:multiLevelType w:val="hybridMultilevel"/>
    <w:tmpl w:val="854885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074CF5"/>
    <w:multiLevelType w:val="hybridMultilevel"/>
    <w:tmpl w:val="3ED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F5149"/>
    <w:multiLevelType w:val="hybridMultilevel"/>
    <w:tmpl w:val="2EF4A2A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2E01253C"/>
    <w:multiLevelType w:val="hybridMultilevel"/>
    <w:tmpl w:val="5912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9431E"/>
    <w:multiLevelType w:val="hybridMultilevel"/>
    <w:tmpl w:val="0CFC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A2438"/>
    <w:multiLevelType w:val="hybridMultilevel"/>
    <w:tmpl w:val="DCA2CBF0"/>
    <w:lvl w:ilvl="0" w:tplc="EC96C21A">
      <w:start w:val="1"/>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F75"/>
    <w:multiLevelType w:val="hybridMultilevel"/>
    <w:tmpl w:val="2584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44199"/>
    <w:multiLevelType w:val="hybridMultilevel"/>
    <w:tmpl w:val="883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17B91"/>
    <w:multiLevelType w:val="hybridMultilevel"/>
    <w:tmpl w:val="72E8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9198C"/>
    <w:multiLevelType w:val="hybridMultilevel"/>
    <w:tmpl w:val="8576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00B7B"/>
    <w:multiLevelType w:val="hybridMultilevel"/>
    <w:tmpl w:val="490C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46ADF"/>
    <w:multiLevelType w:val="hybridMultilevel"/>
    <w:tmpl w:val="8750AD44"/>
    <w:lvl w:ilvl="0" w:tplc="A5C64178">
      <w:start w:val="1"/>
      <w:numFmt w:val="decimal"/>
      <w:lvlText w:val="%1)"/>
      <w:lvlJc w:val="left"/>
      <w:pPr>
        <w:ind w:left="1020" w:hanging="360"/>
      </w:pPr>
    </w:lvl>
    <w:lvl w:ilvl="1" w:tplc="F9DAB40E">
      <w:start w:val="1"/>
      <w:numFmt w:val="decimal"/>
      <w:lvlText w:val="%2)"/>
      <w:lvlJc w:val="left"/>
      <w:pPr>
        <w:ind w:left="1020" w:hanging="360"/>
      </w:pPr>
    </w:lvl>
    <w:lvl w:ilvl="2" w:tplc="FE6871DE">
      <w:start w:val="1"/>
      <w:numFmt w:val="decimal"/>
      <w:lvlText w:val="%3)"/>
      <w:lvlJc w:val="left"/>
      <w:pPr>
        <w:ind w:left="1020" w:hanging="360"/>
      </w:pPr>
    </w:lvl>
    <w:lvl w:ilvl="3" w:tplc="D9E24DE0">
      <w:start w:val="1"/>
      <w:numFmt w:val="decimal"/>
      <w:lvlText w:val="%4)"/>
      <w:lvlJc w:val="left"/>
      <w:pPr>
        <w:ind w:left="1020" w:hanging="360"/>
      </w:pPr>
    </w:lvl>
    <w:lvl w:ilvl="4" w:tplc="0A14F696">
      <w:start w:val="1"/>
      <w:numFmt w:val="decimal"/>
      <w:lvlText w:val="%5)"/>
      <w:lvlJc w:val="left"/>
      <w:pPr>
        <w:ind w:left="1020" w:hanging="360"/>
      </w:pPr>
    </w:lvl>
    <w:lvl w:ilvl="5" w:tplc="99562472">
      <w:start w:val="1"/>
      <w:numFmt w:val="decimal"/>
      <w:lvlText w:val="%6)"/>
      <w:lvlJc w:val="left"/>
      <w:pPr>
        <w:ind w:left="1020" w:hanging="360"/>
      </w:pPr>
    </w:lvl>
    <w:lvl w:ilvl="6" w:tplc="731ECC98">
      <w:start w:val="1"/>
      <w:numFmt w:val="decimal"/>
      <w:lvlText w:val="%7)"/>
      <w:lvlJc w:val="left"/>
      <w:pPr>
        <w:ind w:left="1020" w:hanging="360"/>
      </w:pPr>
    </w:lvl>
    <w:lvl w:ilvl="7" w:tplc="98184B5A">
      <w:start w:val="1"/>
      <w:numFmt w:val="decimal"/>
      <w:lvlText w:val="%8)"/>
      <w:lvlJc w:val="left"/>
      <w:pPr>
        <w:ind w:left="1020" w:hanging="360"/>
      </w:pPr>
    </w:lvl>
    <w:lvl w:ilvl="8" w:tplc="15DE4B5A">
      <w:start w:val="1"/>
      <w:numFmt w:val="decimal"/>
      <w:lvlText w:val="%9)"/>
      <w:lvlJc w:val="left"/>
      <w:pPr>
        <w:ind w:left="1020" w:hanging="360"/>
      </w:pPr>
    </w:lvl>
  </w:abstractNum>
  <w:num w:numId="1" w16cid:durableId="1052508412">
    <w:abstractNumId w:val="9"/>
  </w:num>
  <w:num w:numId="2" w16cid:durableId="298267623">
    <w:abstractNumId w:val="10"/>
  </w:num>
  <w:num w:numId="3" w16cid:durableId="723867861">
    <w:abstractNumId w:val="7"/>
  </w:num>
  <w:num w:numId="4" w16cid:durableId="781923887">
    <w:abstractNumId w:val="13"/>
  </w:num>
  <w:num w:numId="5" w16cid:durableId="1069690961">
    <w:abstractNumId w:val="4"/>
  </w:num>
  <w:num w:numId="6" w16cid:durableId="388647830">
    <w:abstractNumId w:val="0"/>
  </w:num>
  <w:num w:numId="7" w16cid:durableId="1304700158">
    <w:abstractNumId w:val="12"/>
  </w:num>
  <w:num w:numId="8" w16cid:durableId="34670302">
    <w:abstractNumId w:val="5"/>
  </w:num>
  <w:num w:numId="9" w16cid:durableId="1405642167">
    <w:abstractNumId w:val="14"/>
  </w:num>
  <w:num w:numId="10" w16cid:durableId="989141020">
    <w:abstractNumId w:val="3"/>
  </w:num>
  <w:num w:numId="11" w16cid:durableId="1580359131">
    <w:abstractNumId w:val="11"/>
  </w:num>
  <w:num w:numId="12" w16cid:durableId="1467159263">
    <w:abstractNumId w:val="6"/>
  </w:num>
  <w:num w:numId="13" w16cid:durableId="1159539340">
    <w:abstractNumId w:val="1"/>
  </w:num>
  <w:num w:numId="14" w16cid:durableId="2097242253">
    <w:abstractNumId w:val="2"/>
  </w:num>
  <w:num w:numId="15" w16cid:durableId="200478346">
    <w:abstractNumId w:val="15"/>
  </w:num>
  <w:num w:numId="16" w16cid:durableId="1203908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53"/>
    <w:rsid w:val="00006A6D"/>
    <w:rsid w:val="00013242"/>
    <w:rsid w:val="0001600B"/>
    <w:rsid w:val="000257CA"/>
    <w:rsid w:val="00044F18"/>
    <w:rsid w:val="000807D4"/>
    <w:rsid w:val="000A42FE"/>
    <w:rsid w:val="0015416F"/>
    <w:rsid w:val="001C2597"/>
    <w:rsid w:val="001C4E0E"/>
    <w:rsid w:val="001E5321"/>
    <w:rsid w:val="002058C7"/>
    <w:rsid w:val="00256CE0"/>
    <w:rsid w:val="002D777A"/>
    <w:rsid w:val="004062C3"/>
    <w:rsid w:val="00446111"/>
    <w:rsid w:val="004C1F5C"/>
    <w:rsid w:val="004E4777"/>
    <w:rsid w:val="004F41C9"/>
    <w:rsid w:val="005137E9"/>
    <w:rsid w:val="005352F3"/>
    <w:rsid w:val="00565A66"/>
    <w:rsid w:val="005859DF"/>
    <w:rsid w:val="005E6116"/>
    <w:rsid w:val="005E74D2"/>
    <w:rsid w:val="00615B2C"/>
    <w:rsid w:val="006A3A98"/>
    <w:rsid w:val="006C06AB"/>
    <w:rsid w:val="00770A1A"/>
    <w:rsid w:val="00783DAE"/>
    <w:rsid w:val="007A6035"/>
    <w:rsid w:val="007C1AED"/>
    <w:rsid w:val="007E3E87"/>
    <w:rsid w:val="008018C7"/>
    <w:rsid w:val="00810B33"/>
    <w:rsid w:val="00877219"/>
    <w:rsid w:val="008A0B61"/>
    <w:rsid w:val="008D5179"/>
    <w:rsid w:val="008F59F2"/>
    <w:rsid w:val="00903FDA"/>
    <w:rsid w:val="009230CD"/>
    <w:rsid w:val="00950A88"/>
    <w:rsid w:val="009731AE"/>
    <w:rsid w:val="009944C4"/>
    <w:rsid w:val="009C5C36"/>
    <w:rsid w:val="00A3764C"/>
    <w:rsid w:val="00A414A7"/>
    <w:rsid w:val="00A615AC"/>
    <w:rsid w:val="00A81180"/>
    <w:rsid w:val="00AA4C62"/>
    <w:rsid w:val="00AF7B6E"/>
    <w:rsid w:val="00B2794F"/>
    <w:rsid w:val="00B30679"/>
    <w:rsid w:val="00BF2ABC"/>
    <w:rsid w:val="00BF48BB"/>
    <w:rsid w:val="00C36FD5"/>
    <w:rsid w:val="00C43F66"/>
    <w:rsid w:val="00C611E8"/>
    <w:rsid w:val="00C6479D"/>
    <w:rsid w:val="00C736AA"/>
    <w:rsid w:val="00C96E71"/>
    <w:rsid w:val="00CC50E2"/>
    <w:rsid w:val="00D943CF"/>
    <w:rsid w:val="00DB2D10"/>
    <w:rsid w:val="00E86296"/>
    <w:rsid w:val="00E86909"/>
    <w:rsid w:val="00EC4821"/>
    <w:rsid w:val="00EC7280"/>
    <w:rsid w:val="00ED719C"/>
    <w:rsid w:val="00F134DC"/>
    <w:rsid w:val="00F2361B"/>
    <w:rsid w:val="00F24A19"/>
    <w:rsid w:val="00F30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81EF"/>
  <w15:chartTrackingRefBased/>
  <w15:docId w15:val="{0702AA65-AF96-4C0D-A5D8-DD926419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753"/>
    <w:rPr>
      <w:rFonts w:eastAsiaTheme="majorEastAsia" w:cstheme="majorBidi"/>
      <w:color w:val="272727" w:themeColor="text1" w:themeTint="D8"/>
    </w:rPr>
  </w:style>
  <w:style w:type="paragraph" w:styleId="Title">
    <w:name w:val="Title"/>
    <w:basedOn w:val="Normal"/>
    <w:next w:val="Normal"/>
    <w:link w:val="TitleChar"/>
    <w:uiPriority w:val="10"/>
    <w:qFormat/>
    <w:rsid w:val="00F3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753"/>
    <w:pPr>
      <w:spacing w:before="160"/>
      <w:jc w:val="center"/>
    </w:pPr>
    <w:rPr>
      <w:i/>
      <w:iCs/>
      <w:color w:val="404040" w:themeColor="text1" w:themeTint="BF"/>
    </w:rPr>
  </w:style>
  <w:style w:type="character" w:customStyle="1" w:styleId="QuoteChar">
    <w:name w:val="Quote Char"/>
    <w:basedOn w:val="DefaultParagraphFont"/>
    <w:link w:val="Quote"/>
    <w:uiPriority w:val="29"/>
    <w:rsid w:val="00F30753"/>
    <w:rPr>
      <w:i/>
      <w:iCs/>
      <w:color w:val="404040" w:themeColor="text1" w:themeTint="BF"/>
    </w:rPr>
  </w:style>
  <w:style w:type="paragraph" w:styleId="ListParagraph">
    <w:name w:val="List Paragraph"/>
    <w:basedOn w:val="Normal"/>
    <w:uiPriority w:val="34"/>
    <w:qFormat/>
    <w:rsid w:val="00F30753"/>
    <w:pPr>
      <w:ind w:left="720"/>
      <w:contextualSpacing/>
    </w:pPr>
  </w:style>
  <w:style w:type="character" w:styleId="IntenseEmphasis">
    <w:name w:val="Intense Emphasis"/>
    <w:basedOn w:val="DefaultParagraphFont"/>
    <w:uiPriority w:val="21"/>
    <w:qFormat/>
    <w:rsid w:val="00F30753"/>
    <w:rPr>
      <w:i/>
      <w:iCs/>
      <w:color w:val="0F4761" w:themeColor="accent1" w:themeShade="BF"/>
    </w:rPr>
  </w:style>
  <w:style w:type="paragraph" w:styleId="IntenseQuote">
    <w:name w:val="Intense Quote"/>
    <w:basedOn w:val="Normal"/>
    <w:next w:val="Normal"/>
    <w:link w:val="IntenseQuoteChar"/>
    <w:uiPriority w:val="30"/>
    <w:qFormat/>
    <w:rsid w:val="00F3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753"/>
    <w:rPr>
      <w:i/>
      <w:iCs/>
      <w:color w:val="0F4761" w:themeColor="accent1" w:themeShade="BF"/>
    </w:rPr>
  </w:style>
  <w:style w:type="character" w:styleId="IntenseReference">
    <w:name w:val="Intense Reference"/>
    <w:basedOn w:val="DefaultParagraphFont"/>
    <w:uiPriority w:val="32"/>
    <w:qFormat/>
    <w:rsid w:val="00F30753"/>
    <w:rPr>
      <w:b/>
      <w:bCs/>
      <w:smallCaps/>
      <w:color w:val="0F4761" w:themeColor="accent1" w:themeShade="BF"/>
      <w:spacing w:val="5"/>
    </w:rPr>
  </w:style>
  <w:style w:type="character" w:styleId="CommentReference">
    <w:name w:val="annotation reference"/>
    <w:basedOn w:val="DefaultParagraphFont"/>
    <w:uiPriority w:val="99"/>
    <w:semiHidden/>
    <w:unhideWhenUsed/>
    <w:rsid w:val="005352F3"/>
    <w:rPr>
      <w:sz w:val="16"/>
      <w:szCs w:val="16"/>
    </w:rPr>
  </w:style>
  <w:style w:type="paragraph" w:styleId="CommentText">
    <w:name w:val="annotation text"/>
    <w:basedOn w:val="Normal"/>
    <w:link w:val="CommentTextChar"/>
    <w:uiPriority w:val="99"/>
    <w:unhideWhenUsed/>
    <w:rsid w:val="005352F3"/>
    <w:pPr>
      <w:spacing w:line="240" w:lineRule="auto"/>
    </w:pPr>
    <w:rPr>
      <w:sz w:val="20"/>
      <w:szCs w:val="20"/>
    </w:rPr>
  </w:style>
  <w:style w:type="character" w:customStyle="1" w:styleId="CommentTextChar">
    <w:name w:val="Comment Text Char"/>
    <w:basedOn w:val="DefaultParagraphFont"/>
    <w:link w:val="CommentText"/>
    <w:uiPriority w:val="99"/>
    <w:rsid w:val="005352F3"/>
    <w:rPr>
      <w:sz w:val="20"/>
      <w:szCs w:val="20"/>
    </w:rPr>
  </w:style>
  <w:style w:type="paragraph" w:styleId="CommentSubject">
    <w:name w:val="annotation subject"/>
    <w:basedOn w:val="CommentText"/>
    <w:next w:val="CommentText"/>
    <w:link w:val="CommentSubjectChar"/>
    <w:uiPriority w:val="99"/>
    <w:semiHidden/>
    <w:unhideWhenUsed/>
    <w:rsid w:val="005352F3"/>
    <w:rPr>
      <w:b/>
      <w:bCs/>
    </w:rPr>
  </w:style>
  <w:style w:type="character" w:customStyle="1" w:styleId="CommentSubjectChar">
    <w:name w:val="Comment Subject Char"/>
    <w:basedOn w:val="CommentTextChar"/>
    <w:link w:val="CommentSubject"/>
    <w:uiPriority w:val="99"/>
    <w:semiHidden/>
    <w:rsid w:val="005352F3"/>
    <w:rPr>
      <w:b/>
      <w:bCs/>
      <w:sz w:val="20"/>
      <w:szCs w:val="20"/>
    </w:rPr>
  </w:style>
  <w:style w:type="paragraph" w:styleId="Revision">
    <w:name w:val="Revision"/>
    <w:hidden/>
    <w:uiPriority w:val="99"/>
    <w:semiHidden/>
    <w:rsid w:val="00565A66"/>
    <w:pPr>
      <w:spacing w:after="0" w:line="240" w:lineRule="auto"/>
    </w:pPr>
  </w:style>
  <w:style w:type="paragraph" w:customStyle="1" w:styleId="Level1Heading">
    <w:name w:val="Level 1 Heading"/>
    <w:basedOn w:val="BodyText"/>
    <w:next w:val="Normal"/>
    <w:uiPriority w:val="11"/>
    <w:qFormat/>
    <w:rsid w:val="00903FDA"/>
    <w:pPr>
      <w:keepNext/>
      <w:numPr>
        <w:numId w:val="13"/>
      </w:numPr>
      <w:tabs>
        <w:tab w:val="clear" w:pos="720"/>
      </w:tabs>
      <w:spacing w:before="120" w:after="240" w:line="276" w:lineRule="auto"/>
      <w:ind w:hanging="360"/>
      <w:outlineLvl w:val="0"/>
    </w:pPr>
    <w:rPr>
      <w:rFonts w:asciiTheme="majorHAnsi" w:hAnsiTheme="majorHAnsi"/>
      <w:b/>
      <w:bCs/>
      <w:kern w:val="0"/>
      <w:sz w:val="22"/>
      <w14:ligatures w14:val="none"/>
    </w:rPr>
  </w:style>
  <w:style w:type="paragraph" w:customStyle="1" w:styleId="Level2Number">
    <w:name w:val="Level 2 Number"/>
    <w:basedOn w:val="BodyText"/>
    <w:uiPriority w:val="11"/>
    <w:qFormat/>
    <w:rsid w:val="00903FDA"/>
    <w:pPr>
      <w:numPr>
        <w:ilvl w:val="1"/>
        <w:numId w:val="13"/>
      </w:numPr>
      <w:tabs>
        <w:tab w:val="clear" w:pos="1440"/>
      </w:tabs>
      <w:spacing w:before="120" w:after="240" w:line="276" w:lineRule="auto"/>
      <w:ind w:hanging="360"/>
    </w:pPr>
    <w:rPr>
      <w:rFonts w:asciiTheme="majorHAnsi" w:hAnsiTheme="majorHAnsi"/>
      <w:kern w:val="0"/>
      <w:sz w:val="18"/>
      <w:szCs w:val="20"/>
      <w14:ligatures w14:val="none"/>
    </w:rPr>
  </w:style>
  <w:style w:type="paragraph" w:customStyle="1" w:styleId="Level3Number">
    <w:name w:val="Level 3 Number"/>
    <w:basedOn w:val="BodyText"/>
    <w:uiPriority w:val="11"/>
    <w:qFormat/>
    <w:rsid w:val="00903FDA"/>
    <w:pPr>
      <w:numPr>
        <w:ilvl w:val="2"/>
        <w:numId w:val="13"/>
      </w:numPr>
      <w:tabs>
        <w:tab w:val="clear" w:pos="2160"/>
      </w:tabs>
      <w:spacing w:before="120" w:after="240" w:line="276" w:lineRule="auto"/>
      <w:ind w:hanging="360"/>
    </w:pPr>
    <w:rPr>
      <w:rFonts w:asciiTheme="majorHAnsi" w:hAnsiTheme="majorHAnsi"/>
      <w:kern w:val="0"/>
      <w:sz w:val="18"/>
      <w:szCs w:val="20"/>
      <w14:ligatures w14:val="none"/>
    </w:rPr>
  </w:style>
  <w:style w:type="paragraph" w:customStyle="1" w:styleId="Level4Number">
    <w:name w:val="Level 4 Number"/>
    <w:basedOn w:val="BodyText"/>
    <w:uiPriority w:val="11"/>
    <w:qFormat/>
    <w:rsid w:val="00903FDA"/>
    <w:pPr>
      <w:numPr>
        <w:ilvl w:val="3"/>
        <w:numId w:val="13"/>
      </w:numPr>
      <w:tabs>
        <w:tab w:val="clear" w:pos="2880"/>
      </w:tabs>
      <w:spacing w:before="120" w:after="240" w:line="276" w:lineRule="auto"/>
      <w:ind w:hanging="360"/>
    </w:pPr>
    <w:rPr>
      <w:rFonts w:asciiTheme="majorHAnsi" w:hAnsiTheme="majorHAnsi"/>
      <w:kern w:val="0"/>
      <w:sz w:val="18"/>
      <w:szCs w:val="20"/>
      <w14:ligatures w14:val="none"/>
    </w:rPr>
  </w:style>
  <w:style w:type="paragraph" w:customStyle="1" w:styleId="Level5Number">
    <w:name w:val="Level 5 Number"/>
    <w:basedOn w:val="BodyText"/>
    <w:uiPriority w:val="11"/>
    <w:rsid w:val="00903FDA"/>
    <w:pPr>
      <w:numPr>
        <w:ilvl w:val="4"/>
        <w:numId w:val="13"/>
      </w:numPr>
      <w:tabs>
        <w:tab w:val="clear" w:pos="3600"/>
      </w:tabs>
      <w:spacing w:before="120" w:after="240" w:line="276" w:lineRule="auto"/>
      <w:ind w:hanging="360"/>
    </w:pPr>
    <w:rPr>
      <w:rFonts w:asciiTheme="majorHAnsi" w:hAnsiTheme="majorHAnsi"/>
      <w:kern w:val="0"/>
      <w:sz w:val="18"/>
      <w:szCs w:val="20"/>
      <w14:ligatures w14:val="none"/>
    </w:rPr>
  </w:style>
  <w:style w:type="paragraph" w:customStyle="1" w:styleId="Level6Number">
    <w:name w:val="Level 6 Number"/>
    <w:basedOn w:val="BodyText"/>
    <w:uiPriority w:val="11"/>
    <w:rsid w:val="00903FDA"/>
    <w:pPr>
      <w:numPr>
        <w:ilvl w:val="5"/>
        <w:numId w:val="13"/>
      </w:numPr>
      <w:tabs>
        <w:tab w:val="clear" w:pos="4321"/>
      </w:tabs>
      <w:spacing w:before="120" w:after="240" w:line="276" w:lineRule="auto"/>
      <w:ind w:left="4320" w:hanging="360"/>
    </w:pPr>
    <w:rPr>
      <w:rFonts w:asciiTheme="majorHAnsi" w:hAnsiTheme="majorHAnsi"/>
      <w:kern w:val="0"/>
      <w:sz w:val="18"/>
      <w:szCs w:val="20"/>
      <w14:ligatures w14:val="none"/>
    </w:rPr>
  </w:style>
  <w:style w:type="paragraph" w:customStyle="1" w:styleId="Level7Number">
    <w:name w:val="Level 7 Number"/>
    <w:basedOn w:val="BodyText"/>
    <w:uiPriority w:val="11"/>
    <w:rsid w:val="00903FDA"/>
    <w:pPr>
      <w:numPr>
        <w:ilvl w:val="6"/>
        <w:numId w:val="13"/>
      </w:numPr>
      <w:tabs>
        <w:tab w:val="clear" w:pos="5041"/>
      </w:tabs>
      <w:spacing w:before="120" w:after="240" w:line="276" w:lineRule="auto"/>
      <w:ind w:left="5040" w:hanging="360"/>
    </w:pPr>
    <w:rPr>
      <w:rFonts w:asciiTheme="majorHAnsi" w:hAnsiTheme="majorHAnsi"/>
      <w:kern w:val="0"/>
      <w:sz w:val="18"/>
      <w:szCs w:val="20"/>
      <w14:ligatures w14:val="none"/>
    </w:rPr>
  </w:style>
  <w:style w:type="paragraph" w:customStyle="1" w:styleId="Level8Number">
    <w:name w:val="Level 8 Number"/>
    <w:basedOn w:val="BodyText"/>
    <w:uiPriority w:val="11"/>
    <w:rsid w:val="00903FDA"/>
    <w:pPr>
      <w:numPr>
        <w:ilvl w:val="7"/>
        <w:numId w:val="13"/>
      </w:numPr>
      <w:tabs>
        <w:tab w:val="clear" w:pos="4253"/>
      </w:tabs>
      <w:spacing w:before="120" w:after="240" w:line="276" w:lineRule="auto"/>
      <w:ind w:left="5760" w:hanging="360"/>
    </w:pPr>
    <w:rPr>
      <w:rFonts w:asciiTheme="majorHAnsi" w:hAnsiTheme="majorHAnsi"/>
      <w:kern w:val="0"/>
      <w:sz w:val="18"/>
      <w:szCs w:val="20"/>
      <w14:ligatures w14:val="none"/>
    </w:rPr>
  </w:style>
  <w:style w:type="paragraph" w:customStyle="1" w:styleId="Level9Number">
    <w:name w:val="Level 9 Number"/>
    <w:basedOn w:val="BodyText"/>
    <w:uiPriority w:val="11"/>
    <w:rsid w:val="00903FDA"/>
    <w:pPr>
      <w:numPr>
        <w:ilvl w:val="8"/>
        <w:numId w:val="13"/>
      </w:numPr>
      <w:tabs>
        <w:tab w:val="clear" w:pos="4961"/>
      </w:tabs>
      <w:spacing w:before="120" w:after="240" w:line="276" w:lineRule="auto"/>
      <w:ind w:left="6480" w:hanging="360"/>
    </w:pPr>
    <w:rPr>
      <w:kern w:val="0"/>
      <w:sz w:val="18"/>
      <w:szCs w:val="20"/>
      <w14:ligatures w14:val="none"/>
    </w:rPr>
  </w:style>
  <w:style w:type="numbering" w:customStyle="1" w:styleId="MainNumbering">
    <w:name w:val="Main Numbering"/>
    <w:uiPriority w:val="99"/>
    <w:rsid w:val="00903FDA"/>
    <w:pPr>
      <w:numPr>
        <w:numId w:val="13"/>
      </w:numPr>
    </w:pPr>
  </w:style>
  <w:style w:type="paragraph" w:styleId="BodyText">
    <w:name w:val="Body Text"/>
    <w:basedOn w:val="Normal"/>
    <w:link w:val="BodyTextChar"/>
    <w:uiPriority w:val="99"/>
    <w:semiHidden/>
    <w:unhideWhenUsed/>
    <w:rsid w:val="00903FDA"/>
    <w:pPr>
      <w:spacing w:after="120"/>
    </w:pPr>
  </w:style>
  <w:style w:type="character" w:customStyle="1" w:styleId="BodyTextChar">
    <w:name w:val="Body Text Char"/>
    <w:basedOn w:val="DefaultParagraphFont"/>
    <w:link w:val="BodyText"/>
    <w:uiPriority w:val="99"/>
    <w:semiHidden/>
    <w:rsid w:val="00903FDA"/>
  </w:style>
  <w:style w:type="paragraph" w:customStyle="1" w:styleId="BodyText1">
    <w:name w:val="Body Text 1"/>
    <w:basedOn w:val="BodyText"/>
    <w:link w:val="BodyText1Char"/>
    <w:uiPriority w:val="20"/>
    <w:qFormat/>
    <w:rsid w:val="00903FDA"/>
    <w:pPr>
      <w:spacing w:before="120" w:after="240" w:line="276" w:lineRule="auto"/>
      <w:ind w:left="720"/>
    </w:pPr>
    <w:rPr>
      <w:kern w:val="0"/>
      <w:sz w:val="18"/>
      <w:szCs w:val="20"/>
      <w14:ligatures w14:val="none"/>
    </w:rPr>
  </w:style>
  <w:style w:type="character" w:customStyle="1" w:styleId="BodyText1Char">
    <w:name w:val="Body Text 1 Char"/>
    <w:basedOn w:val="BodyTextChar"/>
    <w:link w:val="BodyText1"/>
    <w:uiPriority w:val="20"/>
    <w:rsid w:val="00903FDA"/>
    <w:rPr>
      <w:kern w:val="0"/>
      <w:sz w:val="18"/>
      <w:szCs w:val="20"/>
      <w14:ligatures w14:val="none"/>
    </w:rPr>
  </w:style>
  <w:style w:type="paragraph" w:styleId="BodyText2">
    <w:name w:val="Body Text 2"/>
    <w:basedOn w:val="Normal"/>
    <w:link w:val="BodyText2Char"/>
    <w:uiPriority w:val="99"/>
    <w:semiHidden/>
    <w:unhideWhenUsed/>
    <w:rsid w:val="005E6116"/>
    <w:pPr>
      <w:spacing w:after="120" w:line="480" w:lineRule="auto"/>
    </w:pPr>
  </w:style>
  <w:style w:type="character" w:customStyle="1" w:styleId="BodyText2Char">
    <w:name w:val="Body Text 2 Char"/>
    <w:basedOn w:val="DefaultParagraphFont"/>
    <w:link w:val="BodyText2"/>
    <w:uiPriority w:val="99"/>
    <w:semiHidden/>
    <w:rsid w:val="005E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2239</Words>
  <Characters>12763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Hope</dc:creator>
  <cp:keywords/>
  <dc:description/>
  <cp:lastModifiedBy>Louise Singh</cp:lastModifiedBy>
  <cp:revision>2</cp:revision>
  <dcterms:created xsi:type="dcterms:W3CDTF">2025-03-21T11:48:00Z</dcterms:created>
  <dcterms:modified xsi:type="dcterms:W3CDTF">2025-03-21T11:48:00Z</dcterms:modified>
</cp:coreProperties>
</file>